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8DCE9" w14:textId="074F98CE" w:rsidR="008D1784" w:rsidRDefault="00BC5E51" w:rsidP="000E1354">
      <w:pPr>
        <w:spacing w:afterLines="50" w:after="183" w:line="400" w:lineRule="exact"/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臺北市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立</w:t>
      </w:r>
      <w:r>
        <w:rPr>
          <w:rFonts w:ascii="Times New Roman" w:eastAsia="標楷體" w:hAnsi="Times New Roman" w:hint="eastAsia"/>
          <w:sz w:val="32"/>
          <w:szCs w:val="32"/>
        </w:rPr>
        <w:t>信義國民中學</w:t>
      </w:r>
      <w:r>
        <w:rPr>
          <w:rFonts w:ascii="Times New Roman" w:eastAsia="標楷體" w:hAnsi="Times New Roman"/>
          <w:sz w:val="32"/>
          <w:szCs w:val="32"/>
        </w:rPr>
        <w:t>110</w:t>
      </w:r>
      <w:r>
        <w:rPr>
          <w:rFonts w:ascii="Times New Roman" w:eastAsia="標楷體" w:hAnsi="Times New Roman" w:hint="eastAsia"/>
          <w:sz w:val="32"/>
          <w:szCs w:val="32"/>
        </w:rPr>
        <w:t>學年度八年級彈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性學習</w:t>
      </w:r>
      <w:r>
        <w:rPr>
          <w:rFonts w:ascii="Times New Roman" w:eastAsia="標楷體" w:hAnsi="Times New Roman" w:hint="eastAsia"/>
          <w:sz w:val="32"/>
          <w:szCs w:val="32"/>
        </w:rPr>
        <w:t>課程計畫</w:t>
      </w:r>
      <w:bookmarkStart w:id="0" w:name="_GoBack"/>
      <w:bookmarkEnd w:id="0"/>
    </w:p>
    <w:p w14:paraId="75266CC8" w14:textId="77777777" w:rsidR="000E24F9" w:rsidRPr="000C2289" w:rsidRDefault="000E24F9" w:rsidP="000E24F9">
      <w:pPr>
        <w:pStyle w:val="1"/>
        <w:spacing w:line="400" w:lineRule="exact"/>
        <w:rPr>
          <w:color w:val="000000" w:themeColor="text1"/>
        </w:rPr>
      </w:pPr>
    </w:p>
    <w:tbl>
      <w:tblPr>
        <w:tblW w:w="150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851"/>
        <w:gridCol w:w="993"/>
        <w:gridCol w:w="1984"/>
        <w:gridCol w:w="140"/>
        <w:gridCol w:w="2697"/>
        <w:gridCol w:w="850"/>
        <w:gridCol w:w="1416"/>
        <w:gridCol w:w="5670"/>
      </w:tblGrid>
      <w:tr w:rsidR="000E24F9" w:rsidRPr="001B1D0A" w14:paraId="45FBD89B" w14:textId="77777777" w:rsidTr="00BA233B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82892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cs="標楷體"/>
                <w:color w:val="000000" w:themeColor="text1"/>
                <w:szCs w:val="24"/>
              </w:rPr>
              <w:t>課程名稱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42E1" w14:textId="3D0FCCD1" w:rsidR="000E24F9" w:rsidRPr="001B1D0A" w:rsidRDefault="00AF0E61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理財小達人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77836A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課程</w:t>
            </w:r>
          </w:p>
          <w:p w14:paraId="48F92C89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類別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E51F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統整性主題/專題/議題探究課程</w:t>
            </w:r>
          </w:p>
          <w:p w14:paraId="7E0C6F63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14:paraId="3E1A1B4E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14:paraId="0A96605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0E24F9" w:rsidRPr="001B1D0A" w14:paraId="0851FE52" w14:textId="77777777" w:rsidTr="00BA233B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B17FB5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實施年級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7D34F2" w14:textId="35F0CC9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□7</w:t>
            </w: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 xml:space="preserve">  </w:t>
            </w: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1B1D0A">
              <w:rPr>
                <w:rStyle w:val="10"/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 □9</w:t>
            </w: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14:paraId="3364FADC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上學期 </w:t>
            </w: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下學期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8A6A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5C78" w14:textId="7D4964A5" w:rsidR="000E24F9" w:rsidRPr="001B1D0A" w:rsidRDefault="000E24F9" w:rsidP="00BA233B">
            <w:pPr>
              <w:pStyle w:val="1"/>
              <w:snapToGrid w:val="0"/>
              <w:spacing w:line="400" w:lineRule="exact"/>
              <w:jc w:val="both"/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每週 </w:t>
            </w:r>
            <w:r w:rsidR="00435E7E">
              <w:rPr>
                <w:rStyle w:val="10"/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435E7E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0.5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  節</w:t>
            </w:r>
          </w:p>
          <w:p w14:paraId="0F2B39B8" w14:textId="37B5FC38" w:rsidR="000E24F9" w:rsidRPr="001B1D0A" w:rsidRDefault="000E24F9" w:rsidP="00BA2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上學期</w:t>
            </w:r>
            <w:r w:rsidR="00435E7E">
              <w:rPr>
                <w:rFonts w:ascii="標楷體" w:eastAsia="標楷體" w:hAnsi="標楷體"/>
                <w:szCs w:val="24"/>
              </w:rPr>
              <w:t>1</w:t>
            </w:r>
            <w:r w:rsidRPr="001B1D0A">
              <w:rPr>
                <w:rFonts w:ascii="標楷體" w:eastAsia="標楷體" w:hAnsi="標楷體"/>
                <w:szCs w:val="24"/>
              </w:rPr>
              <w:t>0</w:t>
            </w:r>
            <w:r w:rsidRPr="001B1D0A">
              <w:rPr>
                <w:rFonts w:ascii="標楷體" w:eastAsia="標楷體" w:hAnsi="標楷體" w:hint="eastAsia"/>
                <w:szCs w:val="24"/>
                <w:lang w:eastAsia="zh-HK"/>
              </w:rPr>
              <w:t>節，</w:t>
            </w:r>
            <w:r w:rsidRPr="001B1D0A">
              <w:rPr>
                <w:rFonts w:ascii="標楷體" w:eastAsia="標楷體" w:hAnsi="標楷體" w:hint="eastAsia"/>
                <w:szCs w:val="24"/>
              </w:rPr>
              <w:t>下學期</w:t>
            </w:r>
            <w:r w:rsidR="00435E7E">
              <w:rPr>
                <w:rFonts w:ascii="標楷體" w:eastAsia="標楷體" w:hAnsi="標楷體"/>
                <w:szCs w:val="24"/>
              </w:rPr>
              <w:t>1</w:t>
            </w:r>
            <w:r w:rsidRPr="001B1D0A">
              <w:rPr>
                <w:rFonts w:ascii="標楷體" w:eastAsia="標楷體" w:hAnsi="標楷體"/>
                <w:szCs w:val="24"/>
              </w:rPr>
              <w:t>0</w:t>
            </w:r>
            <w:r w:rsidRPr="001B1D0A">
              <w:rPr>
                <w:rFonts w:ascii="標楷體" w:eastAsia="標楷體" w:hAnsi="標楷體" w:hint="eastAsia"/>
                <w:szCs w:val="24"/>
                <w:lang w:eastAsia="zh-HK"/>
              </w:rPr>
              <w:t>節</w:t>
            </w:r>
            <w:r w:rsidR="0038050C">
              <w:rPr>
                <w:rFonts w:ascii="標楷體" w:eastAsia="標楷體" w:hAnsi="標楷體" w:hint="eastAsia"/>
                <w:szCs w:val="24"/>
              </w:rPr>
              <w:t xml:space="preserve">   (與藝數摺學隔週對開)</w:t>
            </w:r>
          </w:p>
        </w:tc>
      </w:tr>
      <w:tr w:rsidR="000E24F9" w:rsidRPr="001B1D0A" w14:paraId="33C22167" w14:textId="77777777" w:rsidTr="00BA233B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6454A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</w:rPr>
              <w:t>設計理念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1688" w14:textId="78C70F74" w:rsidR="000E24F9" w:rsidRPr="001918EF" w:rsidRDefault="00AD1E30" w:rsidP="008F63ED">
            <w:pPr>
              <w:pStyle w:val="1"/>
              <w:suppressAutoHyphens w:val="0"/>
              <w:spacing w:line="320" w:lineRule="exact"/>
              <w:ind w:firstLineChars="200" w:firstLine="488"/>
              <w:rPr>
                <w:rFonts w:ascii="標楷體" w:eastAsia="標楷體" w:hAnsi="標楷體" w:cs="Arial"/>
                <w:spacing w:val="2"/>
                <w:szCs w:val="24"/>
                <w:shd w:val="clear" w:color="auto" w:fill="FFFFFF"/>
              </w:rPr>
            </w:pPr>
            <w:r w:rsidRPr="001918EF">
              <w:rPr>
                <w:rFonts w:ascii="標楷體" w:eastAsia="標楷體" w:hAnsi="標楷體" w:cs="Arial" w:hint="eastAsia"/>
                <w:spacing w:val="2"/>
                <w:szCs w:val="24"/>
                <w:shd w:val="clear" w:color="auto" w:fill="FFFFFF"/>
              </w:rPr>
              <w:t>在知識經濟與全球化時代，具備正確的理財素養是非常重要的，尤其是</w:t>
            </w:r>
            <w:r w:rsidRPr="001918EF">
              <w:rPr>
                <w:rFonts w:ascii="標楷體" w:eastAsia="標楷體" w:hAnsi="標楷體" w:cs="Arial"/>
                <w:spacing w:val="2"/>
                <w:szCs w:val="24"/>
                <w:shd w:val="clear" w:color="auto" w:fill="FFFFFF"/>
              </w:rPr>
              <w:t>在資源豐富的環境下，</w:t>
            </w:r>
            <w:r w:rsidR="006D2822" w:rsidRPr="001918EF">
              <w:rPr>
                <w:rFonts w:ascii="標楷體" w:eastAsia="標楷體" w:hAnsi="標楷體" w:cs="Arial" w:hint="eastAsia"/>
                <w:spacing w:val="2"/>
                <w:szCs w:val="24"/>
                <w:shd w:val="clear" w:color="auto" w:fill="FFFFFF"/>
              </w:rPr>
              <w:t>學生理財觀念建立不易</w:t>
            </w:r>
            <w:r w:rsidRPr="001918EF">
              <w:rPr>
                <w:rFonts w:ascii="標楷體" w:eastAsia="標楷體" w:hAnsi="標楷體" w:cs="Arial"/>
                <w:spacing w:val="2"/>
                <w:szCs w:val="24"/>
                <w:shd w:val="clear" w:color="auto" w:fill="FFFFFF"/>
              </w:rPr>
              <w:t>，</w:t>
            </w:r>
            <w:r w:rsidR="006D2822" w:rsidRPr="001918EF">
              <w:rPr>
                <w:rFonts w:ascii="標楷體" w:eastAsia="標楷體" w:hAnsi="標楷體" w:cs="Arial" w:hint="eastAsia"/>
                <w:spacing w:val="2"/>
                <w:szCs w:val="24"/>
                <w:shd w:val="clear" w:color="auto" w:fill="FFFFFF"/>
              </w:rPr>
              <w:t>更應</w:t>
            </w:r>
            <w:r w:rsidR="006D2822" w:rsidRPr="009B0481">
              <w:rPr>
                <w:rFonts w:ascii="標楷體" w:eastAsia="標楷體" w:hAnsi="標楷體" w:cs="Arial" w:hint="eastAsia"/>
                <w:spacing w:val="2"/>
                <w:szCs w:val="24"/>
                <w:shd w:val="clear" w:color="auto" w:fill="FFFFFF"/>
              </w:rPr>
              <w:t>透過以</w:t>
            </w:r>
            <w:r w:rsidR="008F63ED" w:rsidRPr="009B0481">
              <w:rPr>
                <w:rFonts w:ascii="標楷體" w:eastAsia="標楷體" w:hAnsi="標楷體" w:cs="Arial" w:hint="eastAsia"/>
                <w:spacing w:val="2"/>
                <w:szCs w:val="24"/>
                <w:shd w:val="clear" w:color="auto" w:fill="FFFFFF"/>
              </w:rPr>
              <w:t>課程</w:t>
            </w:r>
            <w:r w:rsidR="006D2822" w:rsidRPr="009B0481">
              <w:rPr>
                <w:rFonts w:ascii="標楷體" w:eastAsia="標楷體" w:hAnsi="標楷體" w:cs="Arial" w:hint="eastAsia"/>
                <w:spacing w:val="2"/>
                <w:szCs w:val="24"/>
                <w:shd w:val="clear" w:color="auto" w:fill="FFFFFF"/>
              </w:rPr>
              <w:t>充實相關知識，</w:t>
            </w:r>
            <w:r w:rsidR="00475655" w:rsidRPr="001918EF">
              <w:rPr>
                <w:rFonts w:ascii="標楷體" w:eastAsia="標楷體" w:hAnsi="標楷體"/>
                <w:szCs w:val="24"/>
              </w:rPr>
              <w:t>提升國民金融素養，建立</w:t>
            </w:r>
            <w:r w:rsidR="00475655" w:rsidRPr="009B0481">
              <w:rPr>
                <w:rFonts w:ascii="標楷體" w:eastAsia="標楷體" w:hAnsi="標楷體"/>
                <w:szCs w:val="24"/>
              </w:rPr>
              <w:t>正確的金融理財觀念與深化金融教育的內涵</w:t>
            </w:r>
            <w:r w:rsidR="00475655" w:rsidRPr="001918EF">
              <w:rPr>
                <w:rFonts w:ascii="標楷體" w:eastAsia="標楷體" w:hAnsi="標楷體"/>
                <w:szCs w:val="24"/>
              </w:rPr>
              <w:t>，以強化國家未來競爭力。</w:t>
            </w:r>
          </w:p>
          <w:p w14:paraId="0CA1BC51" w14:textId="35F0AB10" w:rsidR="00AD1E30" w:rsidRPr="006D2822" w:rsidRDefault="00B827CC" w:rsidP="008F63ED">
            <w:pPr>
              <w:pStyle w:val="1"/>
              <w:suppressAutoHyphens w:val="0"/>
              <w:spacing w:line="320" w:lineRule="exac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1918EF">
              <w:rPr>
                <w:rFonts w:ascii="標楷體" w:eastAsia="標楷體" w:hAnsi="標楷體" w:hint="eastAsia"/>
                <w:szCs w:val="24"/>
              </w:rPr>
              <w:t>本課程透過「財富自由」與「金融戰略王」這兩</w:t>
            </w:r>
            <w:r w:rsidR="009B0481" w:rsidRPr="002C660A">
              <w:rPr>
                <w:rFonts w:ascii="標楷體" w:eastAsia="標楷體" w:hAnsi="標楷體" w:hint="eastAsia"/>
                <w:color w:val="000000" w:themeColor="text1"/>
                <w:szCs w:val="24"/>
              </w:rPr>
              <w:t>套</w:t>
            </w:r>
            <w:r w:rsidRPr="001918EF">
              <w:rPr>
                <w:rFonts w:ascii="標楷體" w:eastAsia="標楷體" w:hAnsi="標楷體" w:hint="eastAsia"/>
                <w:szCs w:val="24"/>
              </w:rPr>
              <w:t>桌遊引導學生</w:t>
            </w:r>
            <w:r w:rsidR="007E32B6" w:rsidRPr="001918EF">
              <w:rPr>
                <w:rFonts w:ascii="標楷體" w:eastAsia="標楷體" w:hAnsi="標楷體" w:hint="eastAsia"/>
                <w:szCs w:val="24"/>
              </w:rPr>
              <w:t>進入理財教育領域，並在桌遊的體驗中培養出正確的人際發展與互動方式</w:t>
            </w:r>
            <w:r w:rsidR="00C665C8" w:rsidRPr="001918EF">
              <w:rPr>
                <w:rFonts w:ascii="標楷體" w:eastAsia="標楷體" w:hAnsi="標楷體" w:hint="eastAsia"/>
                <w:szCs w:val="24"/>
              </w:rPr>
              <w:t>；理解理財與</w:t>
            </w:r>
            <w:r w:rsidR="007E32B6" w:rsidRPr="001918EF">
              <w:rPr>
                <w:rFonts w:ascii="標楷體" w:eastAsia="標楷體" w:hAnsi="標楷體" w:hint="eastAsia"/>
                <w:szCs w:val="24"/>
              </w:rPr>
              <w:t>生涯規劃之間的關連性及重要性，</w:t>
            </w:r>
            <w:r w:rsidR="007E32B6" w:rsidRPr="001918EF">
              <w:rPr>
                <w:rFonts w:ascii="標楷體" w:eastAsia="標楷體" w:hAnsi="標楷體" w:cs="Microsoft YaHei" w:hint="eastAsia"/>
                <w:kern w:val="0"/>
                <w:szCs w:val="24"/>
              </w:rPr>
              <w:t>建</w:t>
            </w:r>
            <w:r w:rsidR="007E32B6" w:rsidRPr="001918EF">
              <w:rPr>
                <w:rFonts w:ascii="標楷體" w:eastAsia="標楷體" w:hAnsi="標楷體" w:cs="微軟正黑體" w:hint="eastAsia"/>
                <w:kern w:val="0"/>
                <w:szCs w:val="24"/>
              </w:rPr>
              <w:t>立</w:t>
            </w:r>
            <w:r w:rsidR="007E32B6" w:rsidRPr="001918EF">
              <w:rPr>
                <w:rFonts w:ascii="標楷體" w:eastAsia="標楷體" w:hAnsi="標楷體" w:cs="Microsoft YaHei" w:hint="eastAsia"/>
                <w:kern w:val="0"/>
                <w:szCs w:val="24"/>
              </w:rPr>
              <w:t>合宜的自我觀</w:t>
            </w:r>
            <w:r w:rsidR="007E32B6" w:rsidRPr="001918EF">
              <w:rPr>
                <w:rFonts w:ascii="標楷體" w:eastAsia="標楷體" w:hAnsi="標楷體" w:cs="微軟正黑體" w:hint="eastAsia"/>
                <w:kern w:val="0"/>
                <w:szCs w:val="24"/>
              </w:rPr>
              <w:t>念</w:t>
            </w:r>
            <w:r w:rsidR="001918EF" w:rsidRPr="001918EF">
              <w:rPr>
                <w:rFonts w:ascii="標楷體" w:eastAsia="標楷體" w:hAnsi="標楷體" w:cs="微軟正黑體" w:hint="eastAsia"/>
                <w:kern w:val="0"/>
                <w:szCs w:val="24"/>
              </w:rPr>
              <w:t>，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做出正確的理財決定</w:t>
            </w:r>
            <w:r w:rsidR="00C665C8" w:rsidRPr="001918EF">
              <w:rPr>
                <w:rFonts w:ascii="標楷體" w:eastAsia="標楷體" w:hAnsi="標楷體" w:cs="微軟正黑體" w:hint="eastAsia"/>
                <w:kern w:val="0"/>
                <w:szCs w:val="24"/>
              </w:rPr>
              <w:t>；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擁有足夠的金融知識與技能</w:t>
            </w:r>
            <w:r w:rsidR="001918EF" w:rsidRPr="001918EF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，</w:t>
            </w:r>
            <w:r w:rsidR="00C665C8" w:rsidRPr="001918EF">
              <w:rPr>
                <w:rFonts w:ascii="標楷體" w:eastAsia="標楷體" w:hAnsi="標楷體" w:cs="微軟正黑體" w:hint="eastAsia"/>
                <w:kern w:val="0"/>
                <w:szCs w:val="24"/>
              </w:rPr>
              <w:t>提升</w:t>
            </w:r>
            <w:r w:rsidR="007E32B6" w:rsidRPr="001918EF">
              <w:rPr>
                <w:rFonts w:ascii="標楷體" w:eastAsia="標楷體" w:hAnsi="標楷體" w:hint="eastAsia"/>
                <w:szCs w:val="24"/>
              </w:rPr>
              <w:t>理財所</w:t>
            </w:r>
            <w:r w:rsidR="00C665C8" w:rsidRPr="001918EF">
              <w:rPr>
                <w:rFonts w:ascii="標楷體" w:eastAsia="標楷體" w:hAnsi="標楷體" w:hint="eastAsia"/>
                <w:szCs w:val="24"/>
              </w:rPr>
              <w:t>需</w:t>
            </w:r>
            <w:r w:rsidR="007E32B6" w:rsidRPr="001918EF">
              <w:rPr>
                <w:rFonts w:ascii="標楷體" w:eastAsia="標楷體" w:hAnsi="標楷體" w:hint="eastAsia"/>
                <w:szCs w:val="24"/>
              </w:rPr>
              <w:t>考量面向</w:t>
            </w:r>
            <w:r w:rsidR="00C665C8" w:rsidRPr="001918EF">
              <w:rPr>
                <w:rFonts w:ascii="標楷體" w:eastAsia="標楷體" w:hAnsi="標楷體" w:hint="eastAsia"/>
                <w:szCs w:val="24"/>
              </w:rPr>
              <w:t>的敏感度</w:t>
            </w:r>
            <w:r w:rsidR="007E32B6" w:rsidRPr="001918EF">
              <w:rPr>
                <w:rFonts w:ascii="標楷體" w:eastAsia="標楷體" w:hAnsi="標楷體" w:hint="eastAsia"/>
                <w:szCs w:val="24"/>
              </w:rPr>
              <w:t>，</w:t>
            </w:r>
            <w:r w:rsidR="00C665C8" w:rsidRPr="001918EF">
              <w:rPr>
                <w:rFonts w:ascii="標楷體" w:eastAsia="標楷體" w:hAnsi="標楷體" w:hint="eastAsia"/>
                <w:szCs w:val="24"/>
              </w:rPr>
              <w:t>持續</w:t>
            </w:r>
            <w:r w:rsidR="00C665C8" w:rsidRPr="001918EF">
              <w:rPr>
                <w:rFonts w:ascii="標楷體" w:eastAsia="標楷體" w:hAnsi="標楷體" w:cs="Microsoft YaHei" w:hint="eastAsia"/>
                <w:kern w:val="0"/>
                <w:szCs w:val="24"/>
              </w:rPr>
              <w:t>關</w:t>
            </w:r>
            <w:r w:rsidR="00C665C8" w:rsidRPr="001918EF">
              <w:rPr>
                <w:rFonts w:ascii="標楷體" w:eastAsia="標楷體" w:hAnsi="標楷體" w:cs="DFKaiShu-SB-Estd-BF" w:hint="eastAsia"/>
                <w:kern w:val="0"/>
                <w:szCs w:val="24"/>
              </w:rPr>
              <w:t>心社區、社會、國家、國際與全球性議題，</w:t>
            </w:r>
            <w:r w:rsidR="007E32B6" w:rsidRPr="001918EF">
              <w:rPr>
                <w:rFonts w:ascii="標楷體" w:eastAsia="標楷體" w:hAnsi="標楷體" w:hint="eastAsia"/>
                <w:szCs w:val="24"/>
              </w:rPr>
              <w:t>逐步建構理財素養</w:t>
            </w:r>
            <w:r w:rsidR="00C665C8" w:rsidRPr="001918EF">
              <w:rPr>
                <w:rFonts w:ascii="標楷體" w:eastAsia="標楷體" w:hAnsi="標楷體" w:hint="eastAsia"/>
                <w:szCs w:val="24"/>
              </w:rPr>
              <w:t>與因應未來世界的能力。</w:t>
            </w:r>
          </w:p>
        </w:tc>
      </w:tr>
      <w:tr w:rsidR="000E24F9" w:rsidRPr="001B1D0A" w14:paraId="0E881DDE" w14:textId="77777777" w:rsidTr="00BA233B">
        <w:trPr>
          <w:trHeight w:val="11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84C2D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核心素養</w:t>
            </w:r>
          </w:p>
          <w:p w14:paraId="3CDF396F" w14:textId="77777777" w:rsidR="000E24F9" w:rsidRPr="001B1D0A" w:rsidRDefault="000E24F9" w:rsidP="00BA233B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/>
                <w:color w:val="000000" w:themeColor="text1"/>
                <w:szCs w:val="24"/>
              </w:rPr>
              <w:t>具體內涵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E7DEEF0" w14:textId="4BBF65BC" w:rsidR="00C665C8" w:rsidRPr="00C665C8" w:rsidRDefault="00C665C8" w:rsidP="00C665C8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C665C8">
              <w:rPr>
                <w:rFonts w:ascii="標楷體" w:eastAsia="標楷體" w:hAnsi="標楷體" w:cs="TimesNewRomanPSMT"/>
                <w:kern w:val="0"/>
                <w:szCs w:val="24"/>
              </w:rPr>
              <w:t xml:space="preserve">J-A2 </w:t>
            </w:r>
            <w:r w:rsidRPr="00C665C8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</w:t>
            </w:r>
            <w:r w:rsidRPr="00C665C8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C665C8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C665C8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情境全貌，並做獨</w:t>
            </w:r>
            <w:r w:rsidRPr="00C665C8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立</w:t>
            </w:r>
            <w:r w:rsidRPr="00C665C8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思考與分析的知能，運用適當的策</w:t>
            </w:r>
            <w:r w:rsidRPr="00C665C8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略</w:t>
            </w:r>
            <w:r w:rsidRPr="00C665C8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處</w:t>
            </w:r>
            <w:r w:rsidRPr="00C665C8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C665C8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C665C8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決生活</w:t>
            </w:r>
            <w:r w:rsidRPr="00C665C8">
              <w:rPr>
                <w:rFonts w:ascii="標楷體" w:eastAsia="標楷體" w:hAnsi="標楷體" w:cs="DFKaiShu-SB-Estd-BF" w:hint="eastAsia"/>
                <w:kern w:val="0"/>
                <w:szCs w:val="24"/>
              </w:rPr>
              <w:t>及生命</w:t>
            </w:r>
            <w:r w:rsidRPr="00C665C8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議題</w:t>
            </w:r>
            <w:r w:rsidRPr="00C665C8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14:paraId="19E9FC1F" w14:textId="40989069" w:rsidR="00BA233B" w:rsidRPr="006D2822" w:rsidRDefault="00C665C8" w:rsidP="00BA233B">
            <w:pPr>
              <w:autoSpaceDE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6D2822">
              <w:rPr>
                <w:rFonts w:ascii="標楷體" w:eastAsia="標楷體" w:hAnsi="標楷體" w:cs="TimesNewRomanPSMT"/>
                <w:kern w:val="0"/>
                <w:szCs w:val="24"/>
              </w:rPr>
              <w:t xml:space="preserve">J-B1 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具備運用各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類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符號表情達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意的素養，能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</w:rPr>
              <w:t>以同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</w:rPr>
              <w:t>理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</w:rPr>
              <w:t>心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與人溝通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互動，並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數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</w:rPr>
              <w:t>理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</w:rPr>
              <w:t>、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美學等基本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概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念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</w:rPr>
              <w:t>，應用於日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</w:rPr>
              <w:t>常生活中。</w:t>
            </w:r>
          </w:p>
          <w:p w14:paraId="11BCAEBC" w14:textId="0460378F" w:rsidR="000E24F9" w:rsidRPr="006D2822" w:rsidRDefault="00BA233B" w:rsidP="00BA233B">
            <w:pPr>
              <w:pStyle w:val="1"/>
              <w:suppressAutoHyphens w:val="0"/>
              <w:spacing w:afterLines="20" w:after="73" w:line="320" w:lineRule="exact"/>
              <w:rPr>
                <w:rFonts w:ascii="標楷體" w:eastAsia="標楷體" w:hAnsi="標楷體"/>
                <w:color w:val="FF0000"/>
                <w:szCs w:val="24"/>
              </w:rPr>
            </w:pPr>
            <w:r w:rsidRPr="006D2822">
              <w:rPr>
                <w:rFonts w:ascii="標楷體" w:eastAsia="標楷體" w:hAnsi="標楷體" w:cs="TimesNewRomanPSMT"/>
                <w:kern w:val="0"/>
                <w:szCs w:val="24"/>
              </w:rPr>
              <w:t xml:space="preserve">J-C2 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利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他與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合群的知能與態</w:t>
            </w:r>
            <w:r w:rsidRPr="006D2822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度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，並培育</w:t>
            </w:r>
            <w:r w:rsidRPr="006D2822">
              <w:rPr>
                <w:rFonts w:ascii="標楷體" w:eastAsia="標楷體" w:hAnsi="標楷體" w:cs="Microsoft YaHei" w:hint="eastAsia"/>
                <w:kern w:val="0"/>
                <w:szCs w:val="24"/>
              </w:rPr>
              <w:t>相互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</w:rPr>
              <w:t>合作及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與人和諧互動的素養</w:t>
            </w:r>
            <w:r w:rsidRPr="006D2822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</w:tc>
      </w:tr>
      <w:tr w:rsidR="000E24F9" w:rsidRPr="001B1D0A" w14:paraId="1A375CE5" w14:textId="77777777" w:rsidTr="006F7CE6">
        <w:trPr>
          <w:trHeight w:val="409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EE90A3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F7F86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學習</w:t>
            </w:r>
          </w:p>
          <w:p w14:paraId="0E3C2E5F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表現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F3EADF" w14:textId="0907C659" w:rsidR="00BB3950" w:rsidRDefault="00C06E66" w:rsidP="00C665C8">
            <w:pPr>
              <w:pStyle w:val="1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 xml:space="preserve">. </w:t>
            </w:r>
            <w:r>
              <w:rPr>
                <w:rFonts w:ascii="標楷體" w:eastAsia="標楷體" w:hAnsi="標楷體" w:hint="eastAsia"/>
                <w:szCs w:val="24"/>
              </w:rPr>
              <w:t>能理解理財的意義並完成未來理財規劃書。</w:t>
            </w:r>
          </w:p>
          <w:p w14:paraId="7E336E80" w14:textId="03CE7D31" w:rsidR="00C06E66" w:rsidRDefault="00C06E66" w:rsidP="00C665C8">
            <w:pPr>
              <w:pStyle w:val="1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 xml:space="preserve">. </w:t>
            </w:r>
            <w:r>
              <w:rPr>
                <w:rFonts w:ascii="標楷體" w:eastAsia="標楷體" w:hAnsi="標楷體" w:hint="eastAsia"/>
                <w:szCs w:val="24"/>
              </w:rPr>
              <w:t>能從活動中理解理財與生涯規劃間的關聯，並檢視目前的學習情形。</w:t>
            </w:r>
          </w:p>
          <w:p w14:paraId="477639C7" w14:textId="676C41EA" w:rsidR="00C06E66" w:rsidRDefault="00C06E66" w:rsidP="00C665C8">
            <w:pPr>
              <w:pStyle w:val="1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 xml:space="preserve">. </w:t>
            </w:r>
            <w:r>
              <w:rPr>
                <w:rFonts w:ascii="標楷體" w:eastAsia="標楷體" w:hAnsi="標楷體" w:hint="eastAsia"/>
                <w:szCs w:val="24"/>
              </w:rPr>
              <w:t>能與同儕和諧參與桌遊活動，並學習以正確的態度與人溝通。</w:t>
            </w:r>
          </w:p>
          <w:p w14:paraId="2ECFAA2F" w14:textId="5A382365" w:rsidR="00C06E66" w:rsidRDefault="00C06E66" w:rsidP="00C665C8">
            <w:pPr>
              <w:pStyle w:val="1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 xml:space="preserve">. </w:t>
            </w:r>
            <w:r>
              <w:rPr>
                <w:rFonts w:ascii="標楷體" w:eastAsia="標楷體" w:hAnsi="標楷體" w:hint="eastAsia"/>
                <w:szCs w:val="24"/>
              </w:rPr>
              <w:t>能理解歷史金融市場事件的成因及結果，並能與他人分享。</w:t>
            </w:r>
          </w:p>
          <w:p w14:paraId="2618A324" w14:textId="49CDE3DB" w:rsidR="00C06E66" w:rsidRPr="006208AE" w:rsidRDefault="00C06E66" w:rsidP="00C665C8">
            <w:pPr>
              <w:pStyle w:val="1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 xml:space="preserve">. </w:t>
            </w:r>
            <w:r>
              <w:rPr>
                <w:rFonts w:ascii="標楷體" w:eastAsia="標楷體" w:hAnsi="標楷體" w:hint="eastAsia"/>
                <w:szCs w:val="24"/>
              </w:rPr>
              <w:t>能理解金融事件與全球經濟脈動之間的關聯，並能做出適切的判斷。</w:t>
            </w:r>
          </w:p>
        </w:tc>
      </w:tr>
      <w:tr w:rsidR="000E24F9" w:rsidRPr="001B1D0A" w14:paraId="1DDA992D" w14:textId="77777777" w:rsidTr="00BA233B">
        <w:trPr>
          <w:trHeight w:val="69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F3753D" w14:textId="77777777" w:rsidR="000E24F9" w:rsidRPr="001B1D0A" w:rsidRDefault="000E24F9" w:rsidP="00BA233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579E8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學習</w:t>
            </w:r>
          </w:p>
          <w:p w14:paraId="14827D78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szCs w:val="24"/>
                <w:lang w:eastAsia="zh-HK"/>
              </w:rPr>
              <w:t>內容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5882AC" w14:textId="76D39F35" w:rsidR="00BA233B" w:rsidRDefault="00925D08" w:rsidP="00C665C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 xml:space="preserve"> 理財的意義。</w:t>
            </w:r>
          </w:p>
          <w:p w14:paraId="302EDD73" w14:textId="7B56F148" w:rsidR="00925D08" w:rsidRDefault="00925D08" w:rsidP="00C665C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 xml:space="preserve"> 理財對生涯規劃的影響。</w:t>
            </w:r>
          </w:p>
          <w:p w14:paraId="284C5763" w14:textId="7F2B8F16" w:rsidR="00925D08" w:rsidRDefault="00925D08" w:rsidP="00C665C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 xml:space="preserve">. </w:t>
            </w:r>
            <w:r>
              <w:rPr>
                <w:rFonts w:ascii="標楷體" w:eastAsia="標楷體" w:hAnsi="標楷體" w:hint="eastAsia"/>
                <w:szCs w:val="24"/>
              </w:rPr>
              <w:t>投資理財的意義。</w:t>
            </w:r>
          </w:p>
          <w:p w14:paraId="1CA2DBF3" w14:textId="184EE281" w:rsidR="00925D08" w:rsidRDefault="00925D08" w:rsidP="00C665C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. 52</w:t>
            </w:r>
            <w:r>
              <w:rPr>
                <w:rFonts w:ascii="標楷體" w:eastAsia="標楷體" w:hAnsi="標楷體" w:hint="eastAsia"/>
                <w:szCs w:val="24"/>
              </w:rPr>
              <w:t>件歷史金融市場事件。</w:t>
            </w:r>
          </w:p>
          <w:p w14:paraId="74CAA9A2" w14:textId="6E0F5E13" w:rsidR="00925D08" w:rsidRPr="00C665C8" w:rsidRDefault="00925D08" w:rsidP="00C665C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 xml:space="preserve"> 金融事件對全球經濟的影響。</w:t>
            </w:r>
          </w:p>
        </w:tc>
      </w:tr>
      <w:tr w:rsidR="000E24F9" w:rsidRPr="001B1D0A" w14:paraId="688EFEAA" w14:textId="77777777" w:rsidTr="00BA233B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33076C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課程目標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09D4A" w14:textId="5B634BDB" w:rsidR="00581B49" w:rsidRPr="001918EF" w:rsidRDefault="00925D08" w:rsidP="008F63ED">
            <w:pPr>
              <w:pStyle w:val="1"/>
              <w:suppressAutoHyphens w:val="0"/>
              <w:spacing w:line="320" w:lineRule="exact"/>
              <w:ind w:firstLineChars="200" w:firstLine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透過桌遊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學習基本金融知識、認識金融市場、關注國際事件、評估風險與做出決策，最後覺察自身決策風格等等。</w:t>
            </w:r>
            <w:r w:rsidR="00475655" w:rsidRPr="001918EF">
              <w:rPr>
                <w:rFonts w:ascii="標楷體" w:eastAsia="標楷體" w:hAnsi="標楷體" w:hint="eastAsia"/>
                <w:szCs w:val="24"/>
              </w:rPr>
              <w:t>透過</w:t>
            </w:r>
            <w:r>
              <w:rPr>
                <w:rFonts w:ascii="標楷體" w:eastAsia="標楷體" w:hAnsi="標楷體" w:hint="eastAsia"/>
                <w:szCs w:val="24"/>
              </w:rPr>
              <w:t>桌遊</w:t>
            </w:r>
            <w:r w:rsidR="00475655" w:rsidRPr="001918EF">
              <w:rPr>
                <w:rFonts w:ascii="標楷體" w:eastAsia="標楷體" w:hAnsi="標楷體" w:hint="eastAsia"/>
                <w:szCs w:val="24"/>
              </w:rPr>
              <w:t>活動體驗理解職場狀況與投資環境，並學習到財商觀念，體會投資理財的意義</w:t>
            </w:r>
            <w:r w:rsidR="00581B49" w:rsidRPr="001918EF">
              <w:rPr>
                <w:rFonts w:ascii="標楷體" w:eastAsia="標楷體" w:hAnsi="標楷體" w:hint="eastAsia"/>
                <w:szCs w:val="24"/>
              </w:rPr>
              <w:t>，</w:t>
            </w:r>
            <w:r w:rsidR="001918EF" w:rsidRPr="001918EF">
              <w:rPr>
                <w:rFonts w:ascii="標楷體" w:eastAsia="標楷體" w:hAnsi="標楷體" w:hint="eastAsia"/>
                <w:szCs w:val="24"/>
              </w:rPr>
              <w:t>建立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金融知識，</w:t>
            </w:r>
            <w:r w:rsidR="001918EF" w:rsidRPr="001918EF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培養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關心</w:t>
            </w:r>
            <w:r w:rsidR="001918EF" w:rsidRPr="001918EF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社會與察覺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世界變動</w:t>
            </w:r>
            <w:r w:rsidR="001918EF" w:rsidRPr="001918EF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的能力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，以多元的角度去思考</w:t>
            </w:r>
            <w:r w:rsidR="001918EF" w:rsidRPr="001918EF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問題，並能在關鍵時刻</w:t>
            </w:r>
            <w:r w:rsidR="001918EF" w:rsidRPr="001918EF">
              <w:rPr>
                <w:rFonts w:ascii="標楷體" w:eastAsia="標楷體" w:hAnsi="標楷體" w:cs="Arial"/>
                <w:szCs w:val="24"/>
                <w:shd w:val="clear" w:color="auto" w:fill="FFFFFF"/>
              </w:rPr>
              <w:t>做出好的決定</w:t>
            </w:r>
            <w:r w:rsidR="001918EF" w:rsidRPr="001918EF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。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建立</w:t>
            </w:r>
            <w:r w:rsidR="00581B49" w:rsidRPr="001918EF">
              <w:rPr>
                <w:rFonts w:ascii="標楷體" w:eastAsia="標楷體" w:hAnsi="標楷體" w:hint="eastAsia"/>
                <w:szCs w:val="24"/>
              </w:rPr>
              <w:t>增加持續性收入以逐步達成財富自由的觀念，並了解工作是實現自我與創造價值的過程，最終能</w:t>
            </w:r>
            <w:r w:rsidR="001918EF">
              <w:rPr>
                <w:rFonts w:ascii="標楷體" w:eastAsia="標楷體" w:hAnsi="標楷體" w:hint="eastAsia"/>
                <w:szCs w:val="24"/>
              </w:rPr>
              <w:t>理解透過理財</w:t>
            </w:r>
            <w:r w:rsidR="00581B49" w:rsidRPr="001918EF">
              <w:rPr>
                <w:rFonts w:ascii="標楷體" w:eastAsia="標楷體" w:hAnsi="標楷體" w:hint="eastAsia"/>
                <w:szCs w:val="24"/>
              </w:rPr>
              <w:t>回饋社會</w:t>
            </w:r>
            <w:r w:rsidR="001918EF">
              <w:rPr>
                <w:rFonts w:ascii="標楷體" w:eastAsia="標楷體" w:hAnsi="標楷體" w:hint="eastAsia"/>
                <w:szCs w:val="24"/>
              </w:rPr>
              <w:t>的意義</w:t>
            </w:r>
            <w:r w:rsidR="00581B49" w:rsidRPr="001918E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0E24F9" w:rsidRPr="001B1D0A" w14:paraId="0838412E" w14:textId="77777777" w:rsidTr="00BA233B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CCB758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1B1D0A">
              <w:rPr>
                <w:rFonts w:ascii="標楷體" w:eastAsia="標楷體" w:hAnsi="標楷體" w:cs="新細明體"/>
                <w:color w:val="000000" w:themeColor="text1"/>
                <w:szCs w:val="24"/>
              </w:rPr>
              <w:t>表現任務</w:t>
            </w:r>
          </w:p>
          <w:p w14:paraId="58A280E9" w14:textId="77777777" w:rsidR="000E24F9" w:rsidRPr="001B1D0A" w:rsidRDefault="000E24F9" w:rsidP="00BA233B">
            <w:pPr>
              <w:pStyle w:val="1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B1D0A">
              <w:rPr>
                <w:rStyle w:val="10"/>
                <w:rFonts w:ascii="標楷體" w:eastAsia="標楷體" w:hAnsi="標楷體" w:cs="新細明體"/>
                <w:color w:val="000000" w:themeColor="text1"/>
                <w:szCs w:val="24"/>
              </w:rPr>
              <w:t>(總結性評量</w:t>
            </w:r>
            <w:r w:rsidRPr="001B1D0A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)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5DF8D" w14:textId="68CA0077" w:rsidR="0046740D" w:rsidRPr="00F54371" w:rsidRDefault="003E4A0C" w:rsidP="0046740D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F54371">
              <w:rPr>
                <w:rFonts w:ascii="標楷體" w:eastAsia="標楷體" w:hAnsi="標楷體" w:hint="eastAsia"/>
                <w:szCs w:val="24"/>
              </w:rPr>
              <w:t>上學期:</w:t>
            </w:r>
            <w:r w:rsidR="0046740D" w:rsidRPr="00F5437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06E66">
              <w:rPr>
                <w:rFonts w:ascii="標楷體" w:eastAsia="標楷體" w:hAnsi="標楷體" w:hint="eastAsia"/>
                <w:szCs w:val="24"/>
              </w:rPr>
              <w:t>我的人生規劃書</w:t>
            </w:r>
          </w:p>
          <w:p w14:paraId="00920252" w14:textId="4D01FE09" w:rsidR="003E4A0C" w:rsidRPr="00F54371" w:rsidRDefault="00C06E66" w:rsidP="00950983">
            <w:pPr>
              <w:pStyle w:val="1"/>
              <w:suppressAutoHyphens w:val="0"/>
              <w:spacing w:afterLines="20" w:after="73"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能思考求學階段、求職階段、家庭生活、退休生活等各階段所需具備的外在條件，進而分析目前學習的定位與價值，並依據分析內容</w:t>
            </w:r>
            <w:r w:rsidRPr="009B0481">
              <w:rPr>
                <w:rFonts w:ascii="標楷體" w:eastAsia="標楷體" w:hAnsi="標楷體" w:hint="eastAsia"/>
                <w:szCs w:val="24"/>
              </w:rPr>
              <w:t>完成我的人生規劃書</w:t>
            </w:r>
            <w:r w:rsidR="00F54371" w:rsidRPr="00F5437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6F59FA8" w14:textId="4B9E61A3" w:rsidR="002C660A" w:rsidRPr="00F54371" w:rsidRDefault="003E4A0C" w:rsidP="002C660A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F54371">
              <w:rPr>
                <w:rFonts w:ascii="標楷體" w:eastAsia="標楷體" w:hAnsi="標楷體" w:hint="eastAsia"/>
                <w:szCs w:val="24"/>
              </w:rPr>
              <w:t>下學期:</w:t>
            </w:r>
            <w:r w:rsidR="0046740D" w:rsidRPr="00F5437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06E66">
              <w:rPr>
                <w:rFonts w:ascii="標楷體" w:eastAsia="標楷體" w:hAnsi="標楷體" w:hint="eastAsia"/>
                <w:szCs w:val="24"/>
              </w:rPr>
              <w:t>金融事件期末報告</w:t>
            </w:r>
          </w:p>
          <w:p w14:paraId="249F2417" w14:textId="17FAB0FF" w:rsidR="009B0481" w:rsidRPr="009B0481" w:rsidRDefault="002C660A" w:rsidP="002C660A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分析一件金融事件的成因及結果，並對全球經濟可能造成的影響等內容進行上台報告</w:t>
            </w:r>
            <w:r w:rsidRPr="00F5437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0E24F9" w:rsidRPr="001B1D0A" w14:paraId="2A86B0B7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292560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教學進度</w:t>
            </w:r>
          </w:p>
          <w:p w14:paraId="528BBF65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週次</w:t>
            </w:r>
            <w:r w:rsidRPr="001B1D0A">
              <w:rPr>
                <w:rFonts w:ascii="標楷體" w:eastAsia="標楷體" w:hAnsi="標楷體"/>
                <w:szCs w:val="24"/>
              </w:rPr>
              <w:t>/</w:t>
            </w: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A78B5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單元/</w:t>
            </w:r>
            <w:r w:rsidRPr="001B1D0A">
              <w:rPr>
                <w:rFonts w:ascii="標楷體" w:eastAsia="標楷體" w:hAnsi="標楷體" w:hint="eastAsia"/>
                <w:szCs w:val="24"/>
              </w:rPr>
              <w:t>子</w:t>
            </w:r>
            <w:r w:rsidRPr="001B1D0A">
              <w:rPr>
                <w:rFonts w:ascii="標楷體" w:eastAsia="標楷體" w:hAnsi="標楷體"/>
                <w:szCs w:val="24"/>
              </w:rPr>
              <w:t>題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58AA1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單元內容</w:t>
            </w:r>
            <w:r w:rsidRPr="001B1D0A">
              <w:rPr>
                <w:rFonts w:ascii="標楷體" w:eastAsia="標楷體" w:hAnsi="標楷體"/>
                <w:szCs w:val="24"/>
              </w:rPr>
              <w:t>與</w:t>
            </w:r>
            <w:r w:rsidRPr="001B1D0A">
              <w:rPr>
                <w:rFonts w:ascii="標楷體" w:eastAsia="標楷體" w:hAnsi="標楷體" w:hint="eastAsia"/>
                <w:szCs w:val="24"/>
              </w:rPr>
              <w:t>學習</w:t>
            </w:r>
            <w:r w:rsidRPr="001B1D0A">
              <w:rPr>
                <w:rFonts w:ascii="標楷體" w:eastAsia="標楷體" w:hAnsi="標楷體"/>
                <w:szCs w:val="24"/>
              </w:rPr>
              <w:t>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3F1EB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[檢核點]</w:t>
            </w:r>
          </w:p>
          <w:p w14:paraId="11349D64" w14:textId="77777777" w:rsidR="000E24F9" w:rsidRPr="001B1D0A" w:rsidRDefault="000E24F9" w:rsidP="00BA2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(形成性評量)</w:t>
            </w:r>
          </w:p>
        </w:tc>
      </w:tr>
      <w:tr w:rsidR="000E24F9" w:rsidRPr="001B1D0A" w14:paraId="08DD322F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6167A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bookmarkStart w:id="1" w:name="_Hlk66027401"/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209106D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</w:t>
            </w:r>
          </w:p>
          <w:p w14:paraId="00C7F1BB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13507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0AAC19D3" w14:textId="55BF99E5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1-</w:t>
            </w:r>
            <w:r w:rsidR="00435E7E">
              <w:rPr>
                <w:rFonts w:ascii="標楷體" w:eastAsia="標楷體" w:hAnsi="標楷體"/>
                <w:szCs w:val="24"/>
              </w:rPr>
              <w:t>6</w:t>
            </w:r>
          </w:p>
          <w:p w14:paraId="07676F30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85A07" w14:textId="50F1A2B8" w:rsidR="000E24F9" w:rsidRPr="001B1D0A" w:rsidRDefault="00BB453D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理財與生涯規劃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DF98B" w14:textId="5CBF3FF4" w:rsidR="00BB453D" w:rsidRDefault="00BB453D" w:rsidP="00BA233B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職業介紹。</w:t>
            </w:r>
          </w:p>
          <w:p w14:paraId="6D6C0428" w14:textId="4C0F47B0" w:rsidR="0012190A" w:rsidRDefault="00BB453D" w:rsidP="00BA233B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工作的意義。</w:t>
            </w:r>
          </w:p>
          <w:p w14:paraId="5979B6D3" w14:textId="77777777" w:rsidR="00BB453D" w:rsidRDefault="00BB453D" w:rsidP="00BA233B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理財的意義。</w:t>
            </w:r>
          </w:p>
          <w:p w14:paraId="08305337" w14:textId="052EEFB8" w:rsidR="00BB453D" w:rsidRPr="001B1D0A" w:rsidRDefault="00BB453D" w:rsidP="00BA233B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理財與生涯間的關聯。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1931" w14:textId="4EBD6B54" w:rsidR="00F54371" w:rsidRPr="00F75118" w:rsidRDefault="0012190A" w:rsidP="00BB3950">
            <w:pPr>
              <w:pStyle w:val="a3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9B0481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透過分組報告</w:t>
            </w:r>
            <w:r w:rsidR="00166851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理解</w:t>
            </w:r>
            <w:r w:rsidR="00884702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各行各業的工作內容。</w:t>
            </w:r>
          </w:p>
          <w:p w14:paraId="0DCDB88E" w14:textId="08B5ACD6" w:rsidR="00884702" w:rsidRPr="00F75118" w:rsidRDefault="00884702" w:rsidP="00BB3950">
            <w:pPr>
              <w:pStyle w:val="a3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9B0481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透過小組報告分享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思考自己適合工作類型並進行討論。</w:t>
            </w:r>
          </w:p>
          <w:p w14:paraId="6CDA2C2A" w14:textId="2431DD25" w:rsidR="00884702" w:rsidRPr="00F75118" w:rsidRDefault="00884702" w:rsidP="002C660A">
            <w:pPr>
              <w:pStyle w:val="a3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9B0481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透過完成學習單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理解理財的意義。</w:t>
            </w:r>
          </w:p>
        </w:tc>
      </w:tr>
      <w:tr w:rsidR="000E24F9" w:rsidRPr="001B1D0A" w14:paraId="715C9EE4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AF058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2D71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6334136" w14:textId="5D385D7A" w:rsidR="000E24F9" w:rsidRPr="001B1D0A" w:rsidRDefault="00435E7E" w:rsidP="00BA233B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7</w:t>
            </w:r>
            <w:r w:rsidR="000E24F9" w:rsidRPr="001B1D0A">
              <w:rPr>
                <w:rFonts w:ascii="標楷體" w:eastAsia="標楷體" w:hAnsi="標楷體"/>
                <w:szCs w:val="24"/>
              </w:rPr>
              <w:t>-1</w:t>
            </w:r>
            <w:r w:rsidR="0057049E">
              <w:rPr>
                <w:rFonts w:ascii="標楷體" w:eastAsia="標楷體" w:hAnsi="標楷體"/>
                <w:szCs w:val="24"/>
              </w:rPr>
              <w:t>6</w:t>
            </w:r>
          </w:p>
          <w:p w14:paraId="47598384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463B4" w14:textId="3E05AA05" w:rsidR="000E24F9" w:rsidRPr="001B1D0A" w:rsidRDefault="00BB453D" w:rsidP="00BA233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財富自由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EA02C" w14:textId="77777777" w:rsidR="00BE56EB" w:rsidRDefault="00BB453D" w:rsidP="00BA233B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財富自由桌遊介紹。</w:t>
            </w:r>
          </w:p>
          <w:p w14:paraId="06AC29E4" w14:textId="77777777" w:rsidR="00BB453D" w:rsidRDefault="00BB453D" w:rsidP="00BA233B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財富自由桌遊體驗。</w:t>
            </w:r>
          </w:p>
          <w:p w14:paraId="66264BFF" w14:textId="663E67C0" w:rsidR="00884702" w:rsidRDefault="00BB453D" w:rsidP="00BA233B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活動省思</w:t>
            </w:r>
            <w:r w:rsidR="00884702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E169AFA" w14:textId="20BA3F5C" w:rsidR="00BB453D" w:rsidRPr="00884702" w:rsidRDefault="00884702" w:rsidP="00884702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理財與</w:t>
            </w:r>
            <w:r w:rsidR="00BB453D">
              <w:rPr>
                <w:rFonts w:ascii="標楷體" w:eastAsia="標楷體" w:hAnsi="標楷體" w:hint="eastAsia"/>
                <w:szCs w:val="24"/>
              </w:rPr>
              <w:t>未來規劃</w:t>
            </w:r>
            <w:r>
              <w:rPr>
                <w:rFonts w:ascii="標楷體" w:eastAsia="標楷體" w:hAnsi="標楷體" w:hint="eastAsia"/>
                <w:szCs w:val="24"/>
              </w:rPr>
              <w:t>之探討</w:t>
            </w:r>
            <w:r w:rsidR="00BB453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3A42" w14:textId="27FD8D04" w:rsidR="00884702" w:rsidRPr="00F75118" w:rsidRDefault="00884702" w:rsidP="00F54371">
            <w:pPr>
              <w:pStyle w:val="a3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透過小組討論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說明桌遊規則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並參與桌遊活動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3024083B" w14:textId="77624646" w:rsidR="00884702" w:rsidRPr="00F75118" w:rsidRDefault="00884702" w:rsidP="002C660A">
            <w:pPr>
              <w:pStyle w:val="a3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完成學習單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與分組討論發表理財與未來規劃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0E24F9" w:rsidRPr="001B1D0A" w14:paraId="2702661E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87A68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C98B6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78CB490B" w14:textId="45E25DBF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1</w:t>
            </w:r>
            <w:r w:rsidR="0057049E">
              <w:rPr>
                <w:rFonts w:ascii="標楷體" w:eastAsia="標楷體" w:hAnsi="標楷體"/>
                <w:szCs w:val="24"/>
              </w:rPr>
              <w:t>7</w:t>
            </w:r>
            <w:r w:rsidRPr="001B1D0A">
              <w:rPr>
                <w:rFonts w:ascii="標楷體" w:eastAsia="標楷體" w:hAnsi="標楷體"/>
                <w:szCs w:val="24"/>
              </w:rPr>
              <w:t>-</w:t>
            </w:r>
            <w:r w:rsidRPr="001B1D0A">
              <w:rPr>
                <w:rFonts w:ascii="標楷體" w:eastAsia="標楷體" w:hAnsi="標楷體" w:hint="eastAsia"/>
                <w:szCs w:val="24"/>
              </w:rPr>
              <w:t>20</w:t>
            </w: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B2D11" w14:textId="7CB57C63" w:rsidR="000E24F9" w:rsidRPr="001B1D0A" w:rsidRDefault="00BB453D" w:rsidP="00BA233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人生規劃書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EA307" w14:textId="77777777" w:rsidR="00E366B1" w:rsidRDefault="00BB453D" w:rsidP="00AE31B4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我的人生規劃書。</w:t>
            </w:r>
          </w:p>
          <w:p w14:paraId="3F8E5C75" w14:textId="3D46FEF7" w:rsidR="00BB453D" w:rsidRPr="001B1D0A" w:rsidRDefault="00BB453D" w:rsidP="00AE31B4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討論與發表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A151" w14:textId="5418E524" w:rsidR="00F54371" w:rsidRPr="00F75118" w:rsidRDefault="00BB453D" w:rsidP="00F54371">
            <w:pPr>
              <w:pStyle w:val="a3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能完成</w:t>
            </w:r>
            <w:r w:rsidR="00D91984" w:rsidRPr="00F75118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我的人生規劃書</w:t>
            </w:r>
            <w:r w:rsidR="00D91984" w:rsidRPr="00F75118">
              <w:rPr>
                <w:rFonts w:ascii="新細明體" w:hAnsi="新細明體" w:hint="eastAsia"/>
                <w:color w:val="000000" w:themeColor="text1"/>
                <w:szCs w:val="24"/>
              </w:rPr>
              <w:t>」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3489D6CE" w14:textId="656BCE27" w:rsidR="00BB453D" w:rsidRPr="00F75118" w:rsidRDefault="00BB453D" w:rsidP="002C660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簡報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上台發表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0E24F9" w:rsidRPr="001B1D0A" w14:paraId="3BD38FBB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4591A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01AB09E0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2</w:t>
            </w:r>
          </w:p>
          <w:p w14:paraId="19A6782C" w14:textId="77777777" w:rsidR="000E24F9" w:rsidRPr="001B1D0A" w:rsidRDefault="000E24F9" w:rsidP="00BA233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CE064" w14:textId="77777777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601933D8" w14:textId="00EC4E62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1-</w:t>
            </w:r>
            <w:r w:rsidR="00076413">
              <w:rPr>
                <w:rFonts w:ascii="標楷體" w:eastAsia="標楷體" w:hAnsi="標楷體"/>
                <w:szCs w:val="24"/>
              </w:rPr>
              <w:t>6</w:t>
            </w:r>
          </w:p>
          <w:p w14:paraId="41E6C54D" w14:textId="77777777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2C28" w14:textId="3071A11F" w:rsidR="000E24F9" w:rsidRPr="001B1D0A" w:rsidRDefault="00884702" w:rsidP="00BA233B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投資類型及其影響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3E9" w14:textId="50008A42" w:rsidR="00AE31B4" w:rsidRDefault="00884702" w:rsidP="00BA233B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投資的類型與風險。</w:t>
            </w:r>
          </w:p>
          <w:p w14:paraId="3FC4F732" w14:textId="519B940E" w:rsidR="00884702" w:rsidRDefault="00884702" w:rsidP="00BA233B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股票、債券、貨幣、原物料及房地產的定義。</w:t>
            </w:r>
          </w:p>
          <w:p w14:paraId="510EF5B2" w14:textId="77777777" w:rsidR="00884702" w:rsidRDefault="00884702" w:rsidP="00BA233B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主要金融市場事件介紹。</w:t>
            </w:r>
          </w:p>
          <w:p w14:paraId="0B1FFDA9" w14:textId="5D701BBC" w:rsidR="00884702" w:rsidRPr="00884702" w:rsidRDefault="00884702" w:rsidP="00884702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金融事件對全球經濟影響之分析。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86B1" w14:textId="618D48EE" w:rsidR="00F54371" w:rsidRPr="00F75118" w:rsidRDefault="00076413" w:rsidP="00F54371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透過學習單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理解投資的類型及其風險。</w:t>
            </w:r>
          </w:p>
          <w:p w14:paraId="5CB58C48" w14:textId="35E33202" w:rsidR="00076413" w:rsidRPr="00F75118" w:rsidRDefault="00076413" w:rsidP="002C660A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透過完成學習單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理解五大市場的定義。</w:t>
            </w:r>
          </w:p>
        </w:tc>
      </w:tr>
      <w:tr w:rsidR="000E24F9" w:rsidRPr="001B1D0A" w14:paraId="03787A5F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DD027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72C20" w14:textId="77777777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6514BE29" w14:textId="5728CE65" w:rsidR="000E24F9" w:rsidRPr="001B1D0A" w:rsidRDefault="00076413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7</w:t>
            </w:r>
            <w:r w:rsidR="000E24F9" w:rsidRPr="001B1D0A">
              <w:rPr>
                <w:rFonts w:ascii="標楷體" w:eastAsia="標楷體" w:hAnsi="標楷體"/>
                <w:szCs w:val="24"/>
              </w:rPr>
              <w:t>-</w:t>
            </w:r>
            <w:r w:rsidR="00626D84" w:rsidRPr="001B1D0A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4</w:t>
            </w:r>
          </w:p>
          <w:p w14:paraId="67D0125E" w14:textId="77777777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D9A6F" w14:textId="31D409C9" w:rsidR="000E24F9" w:rsidRPr="001B1D0A" w:rsidRDefault="00076413" w:rsidP="003254AD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金融戰略王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94879" w14:textId="023839F6" w:rsidR="00076413" w:rsidRDefault="00076413" w:rsidP="00076413">
            <w:pPr>
              <w:pStyle w:val="a3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金融戰略王桌遊介紹。</w:t>
            </w:r>
          </w:p>
          <w:p w14:paraId="6CBE0ED0" w14:textId="6A72FDA1" w:rsidR="00076413" w:rsidRDefault="00076413" w:rsidP="00076413">
            <w:pPr>
              <w:pStyle w:val="a3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金融戰略王桌遊體驗。</w:t>
            </w:r>
          </w:p>
          <w:p w14:paraId="524B3EFE" w14:textId="77777777" w:rsidR="00076413" w:rsidRDefault="00076413" w:rsidP="00076413">
            <w:pPr>
              <w:pStyle w:val="a3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活動省思。</w:t>
            </w:r>
          </w:p>
          <w:p w14:paraId="5EE8ED56" w14:textId="400E95F5" w:rsidR="00A01567" w:rsidRPr="00F54371" w:rsidRDefault="00076413" w:rsidP="00076413">
            <w:pPr>
              <w:pStyle w:val="a3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投資理財與未來規劃之探討。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D618" w14:textId="19CD4F29" w:rsidR="00076413" w:rsidRPr="00F75118" w:rsidRDefault="00D91984" w:rsidP="00076413">
            <w:pPr>
              <w:pStyle w:val="a3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能透過小組討論說明桌遊規則並參與桌遊活動</w:t>
            </w:r>
            <w:r w:rsidR="00076413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29D69E17" w14:textId="2764E9E1" w:rsidR="00076413" w:rsidRPr="00F75118" w:rsidRDefault="00076413" w:rsidP="00076413">
            <w:pPr>
              <w:pStyle w:val="a3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完成學習單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理解投資理財與未來規劃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A900E10" w14:textId="68023DFB" w:rsidR="00F54371" w:rsidRPr="00F75118" w:rsidRDefault="00076413" w:rsidP="00076413">
            <w:pPr>
              <w:pStyle w:val="a3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發表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進行省思回饋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0E24F9" w:rsidRPr="001B1D0A" w14:paraId="3D010FA2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FB3A0C" w14:textId="77777777" w:rsidR="000E24F9" w:rsidRPr="001B1D0A" w:rsidRDefault="000E24F9" w:rsidP="00BA233B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EA64B" w14:textId="77777777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56E4D1C" w14:textId="5F34E1A9" w:rsidR="000E24F9" w:rsidRPr="001B1D0A" w:rsidRDefault="000E24F9" w:rsidP="00BA233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1</w:t>
            </w:r>
            <w:r w:rsidR="00076413">
              <w:rPr>
                <w:rFonts w:ascii="標楷體" w:eastAsia="標楷體" w:hAnsi="標楷體"/>
                <w:szCs w:val="24"/>
              </w:rPr>
              <w:t>5</w:t>
            </w:r>
            <w:r w:rsidRPr="001B1D0A">
              <w:rPr>
                <w:rFonts w:ascii="標楷體" w:eastAsia="標楷體" w:hAnsi="標楷體"/>
                <w:szCs w:val="24"/>
              </w:rPr>
              <w:t>-</w:t>
            </w:r>
            <w:r w:rsidR="00626D84" w:rsidRPr="001B1D0A">
              <w:rPr>
                <w:rFonts w:ascii="標楷體" w:eastAsia="標楷體" w:hAnsi="標楷體"/>
                <w:szCs w:val="24"/>
              </w:rPr>
              <w:t>20</w:t>
            </w:r>
            <w:r w:rsidRPr="001B1D0A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8CC23" w14:textId="61620489" w:rsidR="000E24F9" w:rsidRPr="001B1D0A" w:rsidRDefault="00076413" w:rsidP="00BA233B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金融事件分析與報告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A1C10" w14:textId="77777777" w:rsidR="00132794" w:rsidRDefault="00076413" w:rsidP="00435E7E">
            <w:pPr>
              <w:pStyle w:val="a3"/>
              <w:numPr>
                <w:ilvl w:val="0"/>
                <w:numId w:val="8"/>
              </w:numPr>
              <w:ind w:leftChars="-1" w:left="35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分析歷史上主要金融市場事件。</w:t>
            </w:r>
          </w:p>
          <w:p w14:paraId="11EC1050" w14:textId="61D5B8A2" w:rsidR="00076413" w:rsidRPr="00435E7E" w:rsidRDefault="00076413" w:rsidP="00435E7E">
            <w:pPr>
              <w:pStyle w:val="a3"/>
              <w:numPr>
                <w:ilvl w:val="0"/>
                <w:numId w:val="8"/>
              </w:numPr>
              <w:ind w:leftChars="-1" w:left="35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報告與討論。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60410" w14:textId="3910BC6C" w:rsidR="00076413" w:rsidRPr="00F75118" w:rsidRDefault="00076413" w:rsidP="00076413">
            <w:pPr>
              <w:pStyle w:val="a3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D91984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透過學習單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分析歷史上的金融市場事件。</w:t>
            </w:r>
          </w:p>
          <w:p w14:paraId="7355C8B0" w14:textId="0C06D7BE" w:rsidR="00F54371" w:rsidRPr="00F75118" w:rsidRDefault="00076413" w:rsidP="002C660A">
            <w:pPr>
              <w:pStyle w:val="a3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能製作簡報</w:t>
            </w:r>
            <w:r w:rsidR="00612697"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並進行上台發表</w:t>
            </w:r>
            <w:r w:rsidRPr="00F75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bookmarkEnd w:id="1"/>
      <w:tr w:rsidR="000E24F9" w:rsidRPr="001B1D0A" w14:paraId="0731766D" w14:textId="77777777" w:rsidTr="008D29A8">
        <w:tblPrEx>
          <w:jc w:val="left"/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191E4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教育議題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DF780" w14:textId="49556B66" w:rsidR="00950983" w:rsidRPr="00950983" w:rsidRDefault="00950983" w:rsidP="00950983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性</w:t>
            </w:r>
            <w:r w:rsidRPr="00950983">
              <w:rPr>
                <w:rFonts w:ascii="標楷體" w:eastAsia="標楷體" w:hAnsi="標楷體"/>
                <w:sz w:val="23"/>
                <w:szCs w:val="23"/>
              </w:rPr>
              <w:t>J3</w:t>
            </w: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 xml:space="preserve"> 檢視家庭、學校、職場中基於性別刻板印象產生的偏見與歧視。</w:t>
            </w:r>
          </w:p>
          <w:p w14:paraId="39ACA2F9" w14:textId="546D7993" w:rsidR="008D29A8" w:rsidRPr="00950983" w:rsidRDefault="00950983" w:rsidP="00950983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涯</w:t>
            </w:r>
            <w:r w:rsidRPr="00950983">
              <w:rPr>
                <w:rFonts w:ascii="標楷體" w:eastAsia="標楷體" w:hAnsi="標楷體"/>
                <w:sz w:val="23"/>
                <w:szCs w:val="23"/>
              </w:rPr>
              <w:t>J1</w:t>
            </w:r>
            <w:r w:rsidR="00541D51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了解生涯規劃的意義與功能。</w:t>
            </w:r>
          </w:p>
          <w:p w14:paraId="63A7E533" w14:textId="036A9FA4" w:rsidR="000E24F9" w:rsidRPr="00541D51" w:rsidRDefault="001B1D0A" w:rsidP="00541D51">
            <w:pPr>
              <w:autoSpaceDE w:val="0"/>
              <w:adjustRightInd w:val="0"/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</w:pPr>
            <w:r w:rsidRPr="00950983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涯</w:t>
            </w:r>
            <w:r w:rsidRPr="00950983">
              <w:rPr>
                <w:rFonts w:ascii="標楷體" w:eastAsia="標楷體" w:hAnsi="標楷體" w:cs="微軟正黑體"/>
                <w:color w:val="000000"/>
                <w:kern w:val="0"/>
                <w:szCs w:val="24"/>
              </w:rPr>
              <w:t>J3</w:t>
            </w:r>
            <w:r w:rsidRPr="00950983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 xml:space="preserve"> 覺察自己的能力與興趣。</w:t>
            </w:r>
          </w:p>
          <w:p w14:paraId="47F111FD" w14:textId="2C7B00EA" w:rsidR="00950983" w:rsidRPr="00950983" w:rsidRDefault="00950983" w:rsidP="00950983">
            <w:pPr>
              <w:pStyle w:val="Default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涯</w:t>
            </w:r>
            <w:r w:rsidRPr="00950983">
              <w:rPr>
                <w:rFonts w:ascii="標楷體" w:eastAsia="標楷體" w:hAnsi="標楷體"/>
                <w:sz w:val="23"/>
                <w:szCs w:val="23"/>
              </w:rPr>
              <w:t>J6</w:t>
            </w:r>
            <w:r w:rsidR="00541D51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建立對於未來生涯的願景。</w:t>
            </w:r>
          </w:p>
          <w:p w14:paraId="55AEF8F1" w14:textId="05DEDC8A" w:rsidR="00950983" w:rsidRPr="00950983" w:rsidRDefault="00950983" w:rsidP="00950983">
            <w:pPr>
              <w:pStyle w:val="Default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涯</w:t>
            </w:r>
            <w:r w:rsidRPr="00950983">
              <w:rPr>
                <w:rFonts w:ascii="標楷體" w:eastAsia="標楷體" w:hAnsi="標楷體"/>
                <w:sz w:val="23"/>
                <w:szCs w:val="23"/>
              </w:rPr>
              <w:t>J8</w:t>
            </w:r>
            <w:r w:rsidR="00541D51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工作</w:t>
            </w:r>
            <w:r w:rsidRPr="00950983">
              <w:rPr>
                <w:rFonts w:ascii="標楷體" w:eastAsia="標楷體" w:hAnsi="標楷體"/>
                <w:sz w:val="23"/>
                <w:szCs w:val="23"/>
              </w:rPr>
              <w:t>/</w:t>
            </w: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教育環境的類型與現況。</w:t>
            </w:r>
          </w:p>
          <w:p w14:paraId="41D799BB" w14:textId="51BF5134" w:rsidR="00950983" w:rsidRPr="00950983" w:rsidRDefault="00950983" w:rsidP="001B1D0A">
            <w:pPr>
              <w:pStyle w:val="Default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涯</w:t>
            </w:r>
            <w:r w:rsidRPr="00950983">
              <w:rPr>
                <w:rFonts w:ascii="標楷體" w:eastAsia="標楷體" w:hAnsi="標楷體"/>
                <w:sz w:val="23"/>
                <w:szCs w:val="23"/>
              </w:rPr>
              <w:t>J12</w:t>
            </w:r>
            <w:r w:rsidR="00541D51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  <w:r w:rsidRPr="00950983">
              <w:rPr>
                <w:rFonts w:ascii="標楷體" w:eastAsia="標楷體" w:hAnsi="標楷體" w:hint="eastAsia"/>
                <w:sz w:val="23"/>
                <w:szCs w:val="23"/>
              </w:rPr>
              <w:t>發展及評估生涯決定的策略。</w:t>
            </w:r>
          </w:p>
        </w:tc>
      </w:tr>
      <w:tr w:rsidR="000E24F9" w:rsidRPr="001B1D0A" w14:paraId="2F65F875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8DEC2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t>評量方式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6A683ED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第一學期</w:t>
            </w:r>
          </w:p>
          <w:p w14:paraId="6D2017ED" w14:textId="293C7E8F" w:rsidR="000E24F9" w:rsidRPr="001B1D0A" w:rsidRDefault="00950983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桌遊體驗情形</w:t>
            </w:r>
            <w:r w:rsidR="000E24F9" w:rsidRPr="001B1D0A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="001B1D0A">
              <w:rPr>
                <w:rFonts w:ascii="標楷體" w:eastAsia="標楷體" w:hAnsi="標楷體"/>
                <w:szCs w:val="24"/>
              </w:rPr>
              <w:t>3</w:t>
            </w:r>
            <w:r w:rsidR="000E24F9"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0342D09E" w14:textId="39714DD7" w:rsidR="000E24F9" w:rsidRPr="001B1D0A" w:rsidRDefault="000E24F9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 xml:space="preserve">課堂學習單  </w:t>
            </w:r>
            <w:r w:rsidRPr="001B1D0A">
              <w:rPr>
                <w:rFonts w:ascii="標楷體" w:eastAsia="標楷體" w:hAnsi="標楷體"/>
                <w:szCs w:val="24"/>
              </w:rPr>
              <w:t xml:space="preserve">         </w:t>
            </w:r>
            <w:r w:rsidRPr="001B1D0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B1D0A">
              <w:rPr>
                <w:rFonts w:ascii="標楷體" w:eastAsia="標楷體" w:hAnsi="標楷體"/>
                <w:szCs w:val="24"/>
              </w:rPr>
              <w:t>3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3549F811" w14:textId="1A2CA455" w:rsidR="000E24F9" w:rsidRPr="001B1D0A" w:rsidRDefault="000E24F9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 xml:space="preserve">分享與發表            </w:t>
            </w:r>
            <w:r w:rsidR="001B1D0A">
              <w:rPr>
                <w:rFonts w:ascii="標楷體" w:eastAsia="標楷體" w:hAnsi="標楷體"/>
                <w:szCs w:val="24"/>
              </w:rPr>
              <w:t>2</w:t>
            </w:r>
            <w:r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71BE86A2" w14:textId="0A7103C1" w:rsidR="000E24F9" w:rsidRPr="001B1D0A" w:rsidRDefault="00950983" w:rsidP="001B1D0A">
            <w:pPr>
              <w:numPr>
                <w:ilvl w:val="0"/>
                <w:numId w:val="29"/>
              </w:num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我的人生規劃書</w:t>
            </w:r>
            <w:r w:rsidR="000E24F9" w:rsidRPr="001B1D0A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0E24F9" w:rsidRPr="001B1D0A">
              <w:rPr>
                <w:rFonts w:ascii="標楷體" w:eastAsia="標楷體" w:hAnsi="標楷體"/>
                <w:szCs w:val="24"/>
              </w:rPr>
              <w:t xml:space="preserve">     </w:t>
            </w:r>
            <w:r w:rsidR="001B1D0A">
              <w:rPr>
                <w:rFonts w:ascii="標楷體" w:eastAsia="標楷體" w:hAnsi="標楷體"/>
                <w:szCs w:val="24"/>
              </w:rPr>
              <w:t>2</w:t>
            </w:r>
            <w:r w:rsidR="000E24F9"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353FD942" w14:textId="77777777" w:rsidR="000E24F9" w:rsidRPr="001B1D0A" w:rsidRDefault="000E24F9" w:rsidP="00BA233B">
            <w:pPr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第二學期</w:t>
            </w:r>
          </w:p>
          <w:p w14:paraId="3A235377" w14:textId="77777777" w:rsidR="00950983" w:rsidRPr="00950983" w:rsidRDefault="00950983" w:rsidP="00950983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 w:rsidRPr="00950983">
              <w:rPr>
                <w:rFonts w:ascii="標楷體" w:eastAsia="標楷體" w:hAnsi="標楷體" w:hint="eastAsia"/>
                <w:szCs w:val="24"/>
              </w:rPr>
              <w:t>桌遊體驗情形          30%</w:t>
            </w:r>
          </w:p>
          <w:p w14:paraId="7845D7A4" w14:textId="77777777" w:rsidR="00950983" w:rsidRPr="00950983" w:rsidRDefault="00950983" w:rsidP="00950983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 w:rsidRPr="00950983">
              <w:rPr>
                <w:rFonts w:ascii="標楷體" w:eastAsia="標楷體" w:hAnsi="標楷體" w:hint="eastAsia"/>
                <w:szCs w:val="24"/>
              </w:rPr>
              <w:t>課堂學習單            30%</w:t>
            </w:r>
          </w:p>
          <w:p w14:paraId="20DCFA86" w14:textId="2A6E9F7F" w:rsidR="001B1D0A" w:rsidRPr="001B1D0A" w:rsidRDefault="00950983" w:rsidP="00950983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 w:rsidRPr="00950983">
              <w:rPr>
                <w:rFonts w:ascii="標楷體" w:eastAsia="標楷體" w:hAnsi="標楷體" w:hint="eastAsia"/>
                <w:szCs w:val="24"/>
              </w:rPr>
              <w:t>分享與發表</w:t>
            </w:r>
            <w:r w:rsidR="001B1D0A" w:rsidRPr="001B1D0A">
              <w:rPr>
                <w:rFonts w:ascii="標楷體" w:eastAsia="標楷體" w:hAnsi="標楷體" w:hint="eastAsia"/>
                <w:szCs w:val="24"/>
              </w:rPr>
              <w:t xml:space="preserve">            </w:t>
            </w:r>
            <w:r w:rsidR="001B1D0A">
              <w:rPr>
                <w:rFonts w:ascii="標楷體" w:eastAsia="標楷體" w:hAnsi="標楷體"/>
                <w:szCs w:val="24"/>
              </w:rPr>
              <w:t>2</w:t>
            </w:r>
            <w:r w:rsidR="001B1D0A" w:rsidRPr="001B1D0A">
              <w:rPr>
                <w:rFonts w:ascii="標楷體" w:eastAsia="標楷體" w:hAnsi="標楷體"/>
                <w:szCs w:val="24"/>
              </w:rPr>
              <w:t>0%</w:t>
            </w:r>
          </w:p>
          <w:p w14:paraId="32D1A2F9" w14:textId="70C028C0" w:rsidR="000E24F9" w:rsidRPr="001B1D0A" w:rsidRDefault="00950983" w:rsidP="001B1D0A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金融事件分析與報告</w:t>
            </w:r>
            <w:r w:rsidR="001B1D0A" w:rsidRPr="001B1D0A">
              <w:rPr>
                <w:rFonts w:ascii="標楷體" w:eastAsia="標楷體" w:hAnsi="標楷體"/>
                <w:szCs w:val="24"/>
              </w:rPr>
              <w:t xml:space="preserve">    </w:t>
            </w:r>
            <w:r w:rsidR="001B1D0A">
              <w:rPr>
                <w:rFonts w:ascii="標楷體" w:eastAsia="標楷體" w:hAnsi="標楷體"/>
                <w:szCs w:val="24"/>
              </w:rPr>
              <w:t>2</w:t>
            </w:r>
            <w:r w:rsidR="001B1D0A" w:rsidRPr="001B1D0A">
              <w:rPr>
                <w:rFonts w:ascii="標楷體" w:eastAsia="標楷體" w:hAnsi="標楷體"/>
                <w:szCs w:val="24"/>
              </w:rPr>
              <w:t>0%</w:t>
            </w:r>
          </w:p>
        </w:tc>
      </w:tr>
      <w:tr w:rsidR="000E24F9" w:rsidRPr="001B1D0A" w14:paraId="16965864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938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97DB6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教學設施</w:t>
            </w:r>
          </w:p>
          <w:p w14:paraId="7F58ADD1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設備需求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13120" w14:textId="77777777" w:rsidR="000E24F9" w:rsidRPr="001B1D0A" w:rsidRDefault="000E24F9" w:rsidP="00BA233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投影機、平板、電腦、相關教學影片及媒材</w:t>
            </w:r>
          </w:p>
        </w:tc>
      </w:tr>
      <w:tr w:rsidR="000E24F9" w:rsidRPr="001B1D0A" w14:paraId="48F0DE70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9BDE9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t>師資來源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7555B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 w:hint="eastAsia"/>
                <w:szCs w:val="24"/>
              </w:rPr>
              <w:t>校內師資</w:t>
            </w:r>
          </w:p>
        </w:tc>
        <w:tc>
          <w:tcPr>
            <w:tcW w:w="10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E2695D" w14:textId="77777777" w:rsidR="000E24F9" w:rsidRPr="001B1D0A" w:rsidRDefault="000E24F9" w:rsidP="00BA233B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B1D0A">
              <w:rPr>
                <w:rFonts w:ascii="標楷體" w:eastAsia="標楷體" w:hAnsi="標楷體"/>
                <w:szCs w:val="24"/>
              </w:rPr>
              <w:sym w:font="Wingdings" w:char="F0FE"/>
            </w:r>
            <w:r w:rsidRPr="001B1D0A">
              <w:rPr>
                <w:rFonts w:ascii="標楷體" w:eastAsia="標楷體" w:hAnsi="標楷體"/>
                <w:szCs w:val="24"/>
              </w:rPr>
              <w:t>跨領域/科目協同教學</w:t>
            </w:r>
          </w:p>
        </w:tc>
      </w:tr>
      <w:tr w:rsidR="000E24F9" w:rsidRPr="001B1D0A" w14:paraId="62CB38ED" w14:textId="77777777" w:rsidTr="00BA233B">
        <w:tblPrEx>
          <w:jc w:val="left"/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925DBB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1B1D0A">
              <w:rPr>
                <w:rFonts w:ascii="標楷體" w:eastAsia="標楷體" w:hAnsi="標楷體"/>
                <w:szCs w:val="24"/>
                <w:lang w:eastAsia="zh-HK"/>
              </w:rPr>
              <w:lastRenderedPageBreak/>
              <w:t>備註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2B01E" w14:textId="77777777" w:rsidR="000E24F9" w:rsidRPr="001B1D0A" w:rsidRDefault="000E24F9" w:rsidP="00BA23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953C79F" w14:textId="77777777" w:rsidR="000E24F9" w:rsidRDefault="000E24F9" w:rsidP="000E24F9">
      <w:pPr>
        <w:spacing w:line="400" w:lineRule="exact"/>
        <w:rPr>
          <w:rFonts w:ascii="新細明體" w:hAnsi="新細明體"/>
          <w:color w:val="000000" w:themeColor="text1"/>
        </w:rPr>
      </w:pPr>
    </w:p>
    <w:p w14:paraId="0E1DEB58" w14:textId="77777777" w:rsidR="000E24F9" w:rsidRPr="00500C7D" w:rsidRDefault="000E24F9" w:rsidP="000E24F9">
      <w:pPr>
        <w:spacing w:beforeLines="50" w:before="183" w:line="400" w:lineRule="exact"/>
        <w:rPr>
          <w:rFonts w:ascii="Times New Roman" w:eastAsia="標楷體" w:hAnsi="Times New Roman"/>
        </w:rPr>
      </w:pPr>
      <w:r w:rsidRPr="00500C7D">
        <w:rPr>
          <w:rFonts w:ascii="Times New Roman" w:eastAsia="標楷體" w:hAnsi="Times New Roman"/>
        </w:rPr>
        <w:t>說明：</w:t>
      </w:r>
      <w:r w:rsidRPr="00500C7D">
        <w:rPr>
          <w:rFonts w:ascii="Times New Roman" w:eastAsia="標楷體" w:hAnsi="Times New Roman" w:hint="eastAsia"/>
        </w:rPr>
        <w:t xml:space="preserve"> </w:t>
      </w:r>
      <w:r w:rsidRPr="00500C7D">
        <w:rPr>
          <w:rFonts w:ascii="Times New Roman" w:eastAsia="標楷體" w:hAnsi="Times New Roman"/>
        </w:rPr>
        <w:t>1. [  ]</w:t>
      </w:r>
      <w:r w:rsidRPr="00500C7D">
        <w:rPr>
          <w:rFonts w:ascii="Times New Roman" w:eastAsia="標楷體" w:hAnsi="Times New Roman"/>
        </w:rPr>
        <w:t>處為可增加之項目</w:t>
      </w:r>
    </w:p>
    <w:p w14:paraId="2CDA3482" w14:textId="77777777" w:rsidR="000E24F9" w:rsidRPr="00500C7D" w:rsidRDefault="000E24F9" w:rsidP="000E24F9">
      <w:pPr>
        <w:spacing w:afterLines="50" w:after="183" w:line="400" w:lineRule="exact"/>
        <w:ind w:leftChars="177" w:left="425"/>
        <w:rPr>
          <w:rFonts w:ascii="Times New Roman" w:eastAsia="標楷體" w:hAnsi="Times New Roman"/>
        </w:rPr>
      </w:pPr>
      <w:r w:rsidRPr="00500C7D">
        <w:rPr>
          <w:rFonts w:ascii="Times New Roman" w:eastAsia="標楷體" w:hAnsi="Times New Roman"/>
        </w:rPr>
        <w:t xml:space="preserve">      2. </w:t>
      </w:r>
      <w:r w:rsidRPr="00500C7D">
        <w:rPr>
          <w:rFonts w:ascii="Times New Roman" w:eastAsia="標楷體" w:hAnsi="Times New Roman"/>
        </w:rPr>
        <w:t>教學進度可單週呈現或以單元數週呈現。</w:t>
      </w:r>
    </w:p>
    <w:p w14:paraId="4A1D3924" w14:textId="7C74C25A" w:rsidR="000E24F9" w:rsidRPr="001C47BF" w:rsidRDefault="000E24F9" w:rsidP="000E24F9">
      <w:pPr>
        <w:spacing w:line="400" w:lineRule="exact"/>
        <w:rPr>
          <w:rFonts w:ascii="Times New Roman" w:hAnsi="Times New Roman"/>
        </w:rPr>
      </w:pPr>
      <w:r w:rsidRPr="00500C7D">
        <w:rPr>
          <w:rFonts w:ascii="Times New Roman" w:eastAsia="標楷體" w:hAnsi="Times New Roman"/>
        </w:rPr>
        <w:t>課程撰寫者：</w:t>
      </w:r>
      <w:r w:rsidRPr="00500C7D">
        <w:rPr>
          <w:rFonts w:ascii="Times New Roman" w:eastAsia="標楷體" w:hAnsi="Times New Roman"/>
        </w:rPr>
        <w:t xml:space="preserve"> </w:t>
      </w:r>
      <w:r w:rsidRPr="00500C7D">
        <w:rPr>
          <w:rFonts w:ascii="Times New Roman" w:eastAsia="標楷體" w:hAnsi="Times New Roman" w:hint="eastAsia"/>
        </w:rPr>
        <w:t>李千慧</w:t>
      </w:r>
      <w:r w:rsidRPr="00500C7D">
        <w:rPr>
          <w:rFonts w:ascii="Times New Roman" w:eastAsia="標楷體" w:hAnsi="Times New Roman"/>
        </w:rPr>
        <w:t xml:space="preserve"> </w:t>
      </w:r>
      <w:r w:rsidR="001B1D0A">
        <w:rPr>
          <w:rFonts w:ascii="Times New Roman" w:eastAsia="標楷體" w:hAnsi="Times New Roman"/>
        </w:rPr>
        <w:t xml:space="preserve"> </w:t>
      </w:r>
      <w:r w:rsidR="00950983">
        <w:rPr>
          <w:rFonts w:ascii="Times New Roman" w:eastAsia="標楷體" w:hAnsi="Times New Roman" w:hint="eastAsia"/>
        </w:rPr>
        <w:t xml:space="preserve">  </w:t>
      </w:r>
      <w:r w:rsidRPr="00500C7D">
        <w:rPr>
          <w:rFonts w:ascii="Times New Roman" w:eastAsia="標楷體" w:hAnsi="Times New Roman" w:hint="eastAsia"/>
        </w:rPr>
        <w:t xml:space="preserve">   </w:t>
      </w:r>
      <w:r w:rsidRPr="00500C7D">
        <w:rPr>
          <w:rFonts w:ascii="Times New Roman" w:eastAsia="標楷體" w:hAnsi="Times New Roman"/>
        </w:rPr>
        <w:t xml:space="preserve">    </w:t>
      </w:r>
      <w:r w:rsidRPr="00500C7D">
        <w:rPr>
          <w:rFonts w:ascii="Times New Roman" w:eastAsia="標楷體" w:hAnsi="Times New Roman"/>
        </w:rPr>
        <w:t>教務處：</w:t>
      </w:r>
      <w:r w:rsidRPr="00500C7D">
        <w:rPr>
          <w:rFonts w:ascii="Times New Roman" w:hAnsi="Times New Roman"/>
        </w:rPr>
        <w:t xml:space="preserve">                                      </w:t>
      </w:r>
    </w:p>
    <w:p w14:paraId="72465074" w14:textId="0E895B0B" w:rsidR="000E24F9" w:rsidRPr="000E24F9" w:rsidRDefault="000E24F9" w:rsidP="000E24F9">
      <w:pPr>
        <w:spacing w:afterLines="50" w:after="183" w:line="400" w:lineRule="exact"/>
        <w:rPr>
          <w:rFonts w:ascii="Times New Roman" w:eastAsia="標楷體" w:hAnsi="Times New Roman"/>
          <w:sz w:val="32"/>
          <w:szCs w:val="32"/>
        </w:rPr>
      </w:pPr>
    </w:p>
    <w:sectPr w:rsidR="000E24F9" w:rsidRPr="000E24F9" w:rsidSect="000E24F9">
      <w:pgSz w:w="16838" w:h="11906" w:orient="landscape"/>
      <w:pgMar w:top="720" w:right="993" w:bottom="720" w:left="72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F5ADB" w14:textId="77777777" w:rsidR="00040B3E" w:rsidRDefault="00040B3E" w:rsidP="000E24F9">
      <w:r>
        <w:separator/>
      </w:r>
    </w:p>
  </w:endnote>
  <w:endnote w:type="continuationSeparator" w:id="0">
    <w:p w14:paraId="524FECFB" w14:textId="77777777" w:rsidR="00040B3E" w:rsidRDefault="00040B3E" w:rsidP="000E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63B89" w14:textId="77777777" w:rsidR="00040B3E" w:rsidRDefault="00040B3E" w:rsidP="000E24F9">
      <w:r>
        <w:separator/>
      </w:r>
    </w:p>
  </w:footnote>
  <w:footnote w:type="continuationSeparator" w:id="0">
    <w:p w14:paraId="3FB61FE4" w14:textId="77777777" w:rsidR="00040B3E" w:rsidRDefault="00040B3E" w:rsidP="000E2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E8B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752388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064176"/>
    <w:multiLevelType w:val="hybridMultilevel"/>
    <w:tmpl w:val="CD3026B6"/>
    <w:lvl w:ilvl="0" w:tplc="696CA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3A4E0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BC6438"/>
    <w:multiLevelType w:val="hybridMultilevel"/>
    <w:tmpl w:val="14C4F240"/>
    <w:lvl w:ilvl="0" w:tplc="1B4C99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8C2015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9F33C1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A02A4F"/>
    <w:multiLevelType w:val="hybridMultilevel"/>
    <w:tmpl w:val="DC2ACE6A"/>
    <w:lvl w:ilvl="0" w:tplc="42867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8442D4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E036E1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9EF6E3B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B94A7C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3A74F6D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69A62A1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864608"/>
    <w:multiLevelType w:val="hybridMultilevel"/>
    <w:tmpl w:val="E88855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DF1882"/>
    <w:multiLevelType w:val="hybridMultilevel"/>
    <w:tmpl w:val="D16E24B0"/>
    <w:lvl w:ilvl="0" w:tplc="DF64BA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CB70897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F11E34"/>
    <w:multiLevelType w:val="hybridMultilevel"/>
    <w:tmpl w:val="C792CA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FB07814"/>
    <w:multiLevelType w:val="hybridMultilevel"/>
    <w:tmpl w:val="1FEABEA4"/>
    <w:lvl w:ilvl="0" w:tplc="0CC89F8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4AB28DD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9B7AF9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AE90D41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B234265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C4F3FDF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B45577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0C029EE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2C45E06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47A1B3C"/>
    <w:multiLevelType w:val="hybridMultilevel"/>
    <w:tmpl w:val="E70E9B80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DC17099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DF12A72"/>
    <w:multiLevelType w:val="hybridMultilevel"/>
    <w:tmpl w:val="45E02BF0"/>
    <w:lvl w:ilvl="0" w:tplc="029C90AA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F3F3C9B"/>
    <w:multiLevelType w:val="hybridMultilevel"/>
    <w:tmpl w:val="B8D65814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03D4AD8"/>
    <w:multiLevelType w:val="hybridMultilevel"/>
    <w:tmpl w:val="17DA5AC4"/>
    <w:lvl w:ilvl="0" w:tplc="E13E8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3FA4233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C7B6904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C477456"/>
    <w:multiLevelType w:val="hybridMultilevel"/>
    <w:tmpl w:val="B0A6803A"/>
    <w:lvl w:ilvl="0" w:tplc="8A3E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D0C7E69"/>
    <w:multiLevelType w:val="hybridMultilevel"/>
    <w:tmpl w:val="9866EF1A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D697B8F"/>
    <w:multiLevelType w:val="hybridMultilevel"/>
    <w:tmpl w:val="F3C09E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E03080D"/>
    <w:multiLevelType w:val="hybridMultilevel"/>
    <w:tmpl w:val="76344A2C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28"/>
  </w:num>
  <w:num w:numId="3">
    <w:abstractNumId w:val="24"/>
  </w:num>
  <w:num w:numId="4">
    <w:abstractNumId w:val="10"/>
  </w:num>
  <w:num w:numId="5">
    <w:abstractNumId w:val="33"/>
  </w:num>
  <w:num w:numId="6">
    <w:abstractNumId w:val="29"/>
  </w:num>
  <w:num w:numId="7">
    <w:abstractNumId w:val="26"/>
  </w:num>
  <w:num w:numId="8">
    <w:abstractNumId w:val="19"/>
  </w:num>
  <w:num w:numId="9">
    <w:abstractNumId w:val="9"/>
  </w:num>
  <w:num w:numId="10">
    <w:abstractNumId w:val="11"/>
  </w:num>
  <w:num w:numId="11">
    <w:abstractNumId w:val="32"/>
  </w:num>
  <w:num w:numId="12">
    <w:abstractNumId w:val="15"/>
  </w:num>
  <w:num w:numId="13">
    <w:abstractNumId w:val="34"/>
  </w:num>
  <w:num w:numId="14">
    <w:abstractNumId w:val="0"/>
  </w:num>
  <w:num w:numId="15">
    <w:abstractNumId w:val="17"/>
  </w:num>
  <w:num w:numId="16">
    <w:abstractNumId w:val="14"/>
  </w:num>
  <w:num w:numId="17">
    <w:abstractNumId w:val="7"/>
  </w:num>
  <w:num w:numId="18">
    <w:abstractNumId w:val="31"/>
  </w:num>
  <w:num w:numId="19">
    <w:abstractNumId w:val="2"/>
  </w:num>
  <w:num w:numId="20">
    <w:abstractNumId w:val="1"/>
  </w:num>
  <w:num w:numId="21">
    <w:abstractNumId w:val="30"/>
  </w:num>
  <w:num w:numId="22">
    <w:abstractNumId w:val="18"/>
  </w:num>
  <w:num w:numId="23">
    <w:abstractNumId w:val="6"/>
  </w:num>
  <w:num w:numId="24">
    <w:abstractNumId w:val="8"/>
  </w:num>
  <w:num w:numId="25">
    <w:abstractNumId w:val="5"/>
  </w:num>
  <w:num w:numId="26">
    <w:abstractNumId w:val="36"/>
  </w:num>
  <w:num w:numId="27">
    <w:abstractNumId w:val="27"/>
  </w:num>
  <w:num w:numId="28">
    <w:abstractNumId w:val="20"/>
  </w:num>
  <w:num w:numId="29">
    <w:abstractNumId w:val="25"/>
  </w:num>
  <w:num w:numId="30">
    <w:abstractNumId w:val="13"/>
  </w:num>
  <w:num w:numId="31">
    <w:abstractNumId w:val="3"/>
  </w:num>
  <w:num w:numId="32">
    <w:abstractNumId w:val="16"/>
  </w:num>
  <w:num w:numId="33">
    <w:abstractNumId w:val="23"/>
  </w:num>
  <w:num w:numId="34">
    <w:abstractNumId w:val="22"/>
  </w:num>
  <w:num w:numId="35">
    <w:abstractNumId w:val="35"/>
  </w:num>
  <w:num w:numId="36">
    <w:abstractNumId w:val="12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rawingGridVerticalSpacing w:val="36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84"/>
    <w:rsid w:val="00040B3E"/>
    <w:rsid w:val="000558A2"/>
    <w:rsid w:val="00076413"/>
    <w:rsid w:val="000E1354"/>
    <w:rsid w:val="000E24F9"/>
    <w:rsid w:val="001024D7"/>
    <w:rsid w:val="0012190A"/>
    <w:rsid w:val="0013161B"/>
    <w:rsid w:val="00132794"/>
    <w:rsid w:val="0014154E"/>
    <w:rsid w:val="0014692D"/>
    <w:rsid w:val="001605E7"/>
    <w:rsid w:val="00161D4F"/>
    <w:rsid w:val="00166851"/>
    <w:rsid w:val="001918EF"/>
    <w:rsid w:val="001B1D0A"/>
    <w:rsid w:val="001B247C"/>
    <w:rsid w:val="001C47BF"/>
    <w:rsid w:val="001E2B7F"/>
    <w:rsid w:val="002242AA"/>
    <w:rsid w:val="00253CA0"/>
    <w:rsid w:val="00257CD6"/>
    <w:rsid w:val="002607C5"/>
    <w:rsid w:val="002761D5"/>
    <w:rsid w:val="002C660A"/>
    <w:rsid w:val="002E75DF"/>
    <w:rsid w:val="00301ABF"/>
    <w:rsid w:val="003203D4"/>
    <w:rsid w:val="003254AD"/>
    <w:rsid w:val="0038050C"/>
    <w:rsid w:val="003B1ECC"/>
    <w:rsid w:val="003B791E"/>
    <w:rsid w:val="003C6AB9"/>
    <w:rsid w:val="003E4A0C"/>
    <w:rsid w:val="003E5B94"/>
    <w:rsid w:val="00435E7E"/>
    <w:rsid w:val="004532F7"/>
    <w:rsid w:val="00460B85"/>
    <w:rsid w:val="0046740D"/>
    <w:rsid w:val="00475655"/>
    <w:rsid w:val="0047727F"/>
    <w:rsid w:val="00481A72"/>
    <w:rsid w:val="004856C5"/>
    <w:rsid w:val="004D36A7"/>
    <w:rsid w:val="004F06FF"/>
    <w:rsid w:val="00500C7D"/>
    <w:rsid w:val="00521129"/>
    <w:rsid w:val="00541D51"/>
    <w:rsid w:val="0054739A"/>
    <w:rsid w:val="00556027"/>
    <w:rsid w:val="0057049E"/>
    <w:rsid w:val="00576AB1"/>
    <w:rsid w:val="00581B49"/>
    <w:rsid w:val="005A196D"/>
    <w:rsid w:val="005B531A"/>
    <w:rsid w:val="005B7F27"/>
    <w:rsid w:val="005E70B4"/>
    <w:rsid w:val="00612697"/>
    <w:rsid w:val="006208AE"/>
    <w:rsid w:val="00621EB5"/>
    <w:rsid w:val="00626D84"/>
    <w:rsid w:val="00627945"/>
    <w:rsid w:val="00647B17"/>
    <w:rsid w:val="00687E95"/>
    <w:rsid w:val="006D00BF"/>
    <w:rsid w:val="006D2822"/>
    <w:rsid w:val="006E7641"/>
    <w:rsid w:val="006F7955"/>
    <w:rsid w:val="006F7CE6"/>
    <w:rsid w:val="0070412D"/>
    <w:rsid w:val="00704FAB"/>
    <w:rsid w:val="00725432"/>
    <w:rsid w:val="0077052F"/>
    <w:rsid w:val="00773712"/>
    <w:rsid w:val="007A229B"/>
    <w:rsid w:val="007A2754"/>
    <w:rsid w:val="007D0F6D"/>
    <w:rsid w:val="007D4540"/>
    <w:rsid w:val="007E32B6"/>
    <w:rsid w:val="00802B7B"/>
    <w:rsid w:val="008308FF"/>
    <w:rsid w:val="00836D24"/>
    <w:rsid w:val="00840570"/>
    <w:rsid w:val="00844A33"/>
    <w:rsid w:val="0085533A"/>
    <w:rsid w:val="00884702"/>
    <w:rsid w:val="008865D1"/>
    <w:rsid w:val="008C7513"/>
    <w:rsid w:val="008D1784"/>
    <w:rsid w:val="008D29A8"/>
    <w:rsid w:val="008F63ED"/>
    <w:rsid w:val="00900F1A"/>
    <w:rsid w:val="00905718"/>
    <w:rsid w:val="00925D08"/>
    <w:rsid w:val="00950983"/>
    <w:rsid w:val="009517FA"/>
    <w:rsid w:val="00971F24"/>
    <w:rsid w:val="00990F2D"/>
    <w:rsid w:val="009916EA"/>
    <w:rsid w:val="009B0481"/>
    <w:rsid w:val="009D0DC8"/>
    <w:rsid w:val="009E5000"/>
    <w:rsid w:val="009E7ED5"/>
    <w:rsid w:val="009F034B"/>
    <w:rsid w:val="009F1401"/>
    <w:rsid w:val="009F1F11"/>
    <w:rsid w:val="00A01567"/>
    <w:rsid w:val="00A7160B"/>
    <w:rsid w:val="00A746F8"/>
    <w:rsid w:val="00A84C7F"/>
    <w:rsid w:val="00A95D18"/>
    <w:rsid w:val="00AB2AEF"/>
    <w:rsid w:val="00AD1E30"/>
    <w:rsid w:val="00AE31B4"/>
    <w:rsid w:val="00AF0AF2"/>
    <w:rsid w:val="00AF0E61"/>
    <w:rsid w:val="00AF54AC"/>
    <w:rsid w:val="00B13EA4"/>
    <w:rsid w:val="00B51AF1"/>
    <w:rsid w:val="00B640B0"/>
    <w:rsid w:val="00B734EA"/>
    <w:rsid w:val="00B75FBB"/>
    <w:rsid w:val="00B827CC"/>
    <w:rsid w:val="00BA233B"/>
    <w:rsid w:val="00BB16C8"/>
    <w:rsid w:val="00BB26AA"/>
    <w:rsid w:val="00BB3950"/>
    <w:rsid w:val="00BB453D"/>
    <w:rsid w:val="00BC5E51"/>
    <w:rsid w:val="00BE56EB"/>
    <w:rsid w:val="00BE60BE"/>
    <w:rsid w:val="00C06E66"/>
    <w:rsid w:val="00C36373"/>
    <w:rsid w:val="00C44128"/>
    <w:rsid w:val="00C665C8"/>
    <w:rsid w:val="00C73573"/>
    <w:rsid w:val="00C82754"/>
    <w:rsid w:val="00CB36F0"/>
    <w:rsid w:val="00CD3F7A"/>
    <w:rsid w:val="00CE74C7"/>
    <w:rsid w:val="00D00FFE"/>
    <w:rsid w:val="00D069F6"/>
    <w:rsid w:val="00D335B6"/>
    <w:rsid w:val="00D57287"/>
    <w:rsid w:val="00D75A7B"/>
    <w:rsid w:val="00D91984"/>
    <w:rsid w:val="00DB6F03"/>
    <w:rsid w:val="00E039C6"/>
    <w:rsid w:val="00E366B1"/>
    <w:rsid w:val="00E43E97"/>
    <w:rsid w:val="00E76013"/>
    <w:rsid w:val="00E804C1"/>
    <w:rsid w:val="00EB0291"/>
    <w:rsid w:val="00EE574A"/>
    <w:rsid w:val="00F25736"/>
    <w:rsid w:val="00F370F5"/>
    <w:rsid w:val="00F478A8"/>
    <w:rsid w:val="00F54371"/>
    <w:rsid w:val="00F75118"/>
    <w:rsid w:val="00F83FE0"/>
    <w:rsid w:val="00FA2ED9"/>
    <w:rsid w:val="00FB0F1E"/>
    <w:rsid w:val="00FE5837"/>
    <w:rsid w:val="00F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A17CD"/>
  <w15:chartTrackingRefBased/>
  <w15:docId w15:val="{27CD7077-3FDF-4578-B960-46735FE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1784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784"/>
    <w:pPr>
      <w:ind w:leftChars="200" w:left="480"/>
    </w:pPr>
  </w:style>
  <w:style w:type="character" w:styleId="a4">
    <w:name w:val="Strong"/>
    <w:basedOn w:val="a0"/>
    <w:uiPriority w:val="22"/>
    <w:qFormat/>
    <w:rsid w:val="00704FAB"/>
    <w:rPr>
      <w:b/>
      <w:bCs/>
    </w:rPr>
  </w:style>
  <w:style w:type="paragraph" w:styleId="Web">
    <w:name w:val="Normal (Web)"/>
    <w:basedOn w:val="a"/>
    <w:uiPriority w:val="99"/>
    <w:unhideWhenUsed/>
    <w:rsid w:val="00E039C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0E2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24F9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2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24F9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1">
    <w:name w:val="內文1"/>
    <w:rsid w:val="000E24F9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E24F9"/>
  </w:style>
  <w:style w:type="paragraph" w:customStyle="1" w:styleId="Default">
    <w:name w:val="Default"/>
    <w:rsid w:val="000E24F9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character" w:styleId="a9">
    <w:name w:val="Hyperlink"/>
    <w:basedOn w:val="a0"/>
    <w:uiPriority w:val="99"/>
    <w:semiHidden/>
    <w:unhideWhenUsed/>
    <w:rsid w:val="00C82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2021-03-21T12:05:00Z</dcterms:created>
  <dcterms:modified xsi:type="dcterms:W3CDTF">2021-06-08T13:22:00Z</dcterms:modified>
</cp:coreProperties>
</file>